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03231" w:rsidRDefault="00B10773" w:rsidP="00B10773">
      <w:pPr>
        <w:spacing w:line="240" w:lineRule="auto"/>
        <w:ind w:firstLine="0"/>
        <w:rPr>
          <w:b/>
          <w:i/>
          <w:sz w:val="24"/>
          <w:szCs w:val="24"/>
        </w:rPr>
      </w:pPr>
      <w:proofErr w:type="gramStart"/>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970947">
        <w:rPr>
          <w:b/>
          <w:sz w:val="24"/>
          <w:szCs w:val="24"/>
        </w:rPr>
        <w:t>на</w:t>
      </w:r>
      <w:r w:rsidR="00CC18EE">
        <w:rPr>
          <w:b/>
          <w:color w:val="000000"/>
          <w:sz w:val="24"/>
          <w:szCs w:val="24"/>
        </w:rPr>
        <w:t xml:space="preserve"> оказанию услуг</w:t>
      </w:r>
      <w:r w:rsidR="00970947">
        <w:rPr>
          <w:b/>
          <w:color w:val="000000"/>
          <w:sz w:val="24"/>
          <w:szCs w:val="24"/>
        </w:rPr>
        <w:t xml:space="preserve"> по</w:t>
      </w:r>
      <w:r w:rsidR="00CC18EE">
        <w:rPr>
          <w:b/>
          <w:color w:val="000000"/>
          <w:sz w:val="24"/>
          <w:szCs w:val="24"/>
        </w:rPr>
        <w:t xml:space="preserve"> </w:t>
      </w:r>
      <w:r w:rsidR="000B0BB0" w:rsidRPr="000B0BB0">
        <w:rPr>
          <w:b/>
          <w:bCs/>
          <w:color w:val="000000"/>
          <w:sz w:val="24"/>
          <w:szCs w:val="24"/>
        </w:rPr>
        <w:t xml:space="preserve">оценке персонала (реализация процесса отбора работников для формирования кадрового резерва производственного блока на филиалах Заказчика) </w:t>
      </w:r>
      <w:r w:rsidR="00970947" w:rsidRPr="00970947">
        <w:rPr>
          <w:b/>
          <w:bCs/>
          <w:color w:val="000000"/>
          <w:sz w:val="24"/>
          <w:szCs w:val="24"/>
        </w:rPr>
        <w:t xml:space="preserve">ОАО «Э.ОН Россия» </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970947">
        <w:rPr>
          <w:b/>
          <w:i/>
          <w:sz w:val="24"/>
          <w:szCs w:val="24"/>
        </w:rPr>
        <w:t>:</w:t>
      </w:r>
      <w:proofErr w:type="gramEnd"/>
    </w:p>
    <w:p w:rsidR="004E4444" w:rsidRDefault="004E4444"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4E4444" w:rsidRPr="004E4444" w:rsidTr="00604E5D">
        <w:trPr>
          <w:cantSplit/>
        </w:trPr>
        <w:tc>
          <w:tcPr>
            <w:tcW w:w="5184" w:type="dxa"/>
          </w:tcPr>
          <w:p w:rsidR="004E4444" w:rsidRPr="004E4444" w:rsidRDefault="004E4444" w:rsidP="000B0BB0">
            <w:pPr>
              <w:spacing w:line="240" w:lineRule="auto"/>
              <w:ind w:firstLine="0"/>
              <w:rPr>
                <w:sz w:val="24"/>
                <w:szCs w:val="24"/>
              </w:rPr>
            </w:pPr>
            <w:r w:rsidRPr="004E4444">
              <w:rPr>
                <w:sz w:val="24"/>
                <w:szCs w:val="24"/>
              </w:rPr>
              <w:t>Стоимость услуг, без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(стоимость, рублей, без НДС)</w:t>
            </w:r>
          </w:p>
        </w:tc>
      </w:tr>
      <w:tr w:rsidR="004E4444" w:rsidRPr="004E4444" w:rsidTr="00604E5D">
        <w:trPr>
          <w:cantSplit/>
        </w:trPr>
        <w:tc>
          <w:tcPr>
            <w:tcW w:w="5184" w:type="dxa"/>
          </w:tcPr>
          <w:p w:rsidR="004E4444" w:rsidRDefault="004E4444" w:rsidP="004E4444">
            <w:pPr>
              <w:spacing w:line="240" w:lineRule="auto"/>
              <w:ind w:firstLine="0"/>
              <w:rPr>
                <w:sz w:val="24"/>
                <w:szCs w:val="24"/>
              </w:rPr>
            </w:pPr>
            <w:r w:rsidRPr="004E4444">
              <w:rPr>
                <w:sz w:val="24"/>
                <w:szCs w:val="24"/>
              </w:rPr>
              <w:t>кроме того НДС, руб.</w:t>
            </w:r>
          </w:p>
        </w:tc>
        <w:tc>
          <w:tcPr>
            <w:tcW w:w="5184" w:type="dxa"/>
          </w:tcPr>
          <w:p w:rsidR="004E4444" w:rsidRPr="004E4444" w:rsidRDefault="004E4444" w:rsidP="004E4444">
            <w:pPr>
              <w:spacing w:line="240" w:lineRule="auto"/>
              <w:ind w:firstLine="0"/>
              <w:rPr>
                <w:sz w:val="24"/>
                <w:szCs w:val="24"/>
              </w:rPr>
            </w:pPr>
            <w:r w:rsidRPr="004E4444">
              <w:rPr>
                <w:sz w:val="24"/>
                <w:szCs w:val="24"/>
              </w:rPr>
              <w:t>___________________________________</w:t>
            </w:r>
          </w:p>
          <w:p w:rsidR="004E4444" w:rsidRPr="004E4444" w:rsidRDefault="004E4444" w:rsidP="004E4444">
            <w:pPr>
              <w:spacing w:line="240" w:lineRule="auto"/>
              <w:ind w:firstLine="0"/>
              <w:rPr>
                <w:sz w:val="24"/>
                <w:szCs w:val="24"/>
              </w:rPr>
            </w:pPr>
            <w:r w:rsidRPr="004E4444">
              <w:rPr>
                <w:sz w:val="24"/>
                <w:szCs w:val="24"/>
                <w:vertAlign w:val="superscript"/>
              </w:rPr>
              <w:t>(сумма НДС, рублей)</w:t>
            </w:r>
          </w:p>
        </w:tc>
      </w:tr>
      <w:tr w:rsidR="004E4444" w:rsidRPr="004E4444" w:rsidTr="00604E5D">
        <w:trPr>
          <w:cantSplit/>
        </w:trPr>
        <w:tc>
          <w:tcPr>
            <w:tcW w:w="5184" w:type="dxa"/>
          </w:tcPr>
          <w:p w:rsidR="004E4444" w:rsidRPr="004E4444" w:rsidRDefault="004E4444" w:rsidP="004E4444">
            <w:pPr>
              <w:spacing w:line="240" w:lineRule="auto"/>
              <w:ind w:firstLine="0"/>
              <w:rPr>
                <w:b/>
                <w:bCs/>
                <w:sz w:val="24"/>
                <w:szCs w:val="24"/>
              </w:rPr>
            </w:pPr>
            <w:r w:rsidRPr="004E4444">
              <w:rPr>
                <w:b/>
                <w:bCs/>
                <w:sz w:val="24"/>
                <w:szCs w:val="24"/>
              </w:rPr>
              <w:t>Итого</w:t>
            </w:r>
            <w:r>
              <w:rPr>
                <w:b/>
                <w:bCs/>
                <w:sz w:val="24"/>
                <w:szCs w:val="24"/>
              </w:rPr>
              <w:t xml:space="preserve"> годовая стоимость услуг</w:t>
            </w:r>
            <w:r w:rsidRPr="004E4444">
              <w:rPr>
                <w:b/>
                <w:bCs/>
                <w:sz w:val="24"/>
                <w:szCs w:val="24"/>
              </w:rPr>
              <w:t xml:space="preserve"> с НДС, руб.</w:t>
            </w:r>
          </w:p>
        </w:tc>
        <w:tc>
          <w:tcPr>
            <w:tcW w:w="5184" w:type="dxa"/>
          </w:tcPr>
          <w:p w:rsidR="004E4444" w:rsidRPr="004E4444" w:rsidRDefault="004E4444" w:rsidP="004E4444">
            <w:pPr>
              <w:spacing w:line="240" w:lineRule="auto"/>
              <w:ind w:firstLine="0"/>
              <w:rPr>
                <w:b/>
                <w:bCs/>
                <w:sz w:val="24"/>
                <w:szCs w:val="24"/>
              </w:rPr>
            </w:pPr>
            <w:r w:rsidRPr="004E4444">
              <w:rPr>
                <w:b/>
                <w:bCs/>
                <w:sz w:val="24"/>
                <w:szCs w:val="24"/>
              </w:rPr>
              <w:t>___________________________________</w:t>
            </w:r>
          </w:p>
          <w:p w:rsidR="004E4444" w:rsidRPr="004E4444" w:rsidRDefault="004E4444" w:rsidP="004E4444">
            <w:pPr>
              <w:spacing w:line="240" w:lineRule="auto"/>
              <w:ind w:firstLine="0"/>
              <w:rPr>
                <w:b/>
                <w:bCs/>
                <w:sz w:val="24"/>
                <w:szCs w:val="24"/>
              </w:rPr>
            </w:pPr>
            <w:r w:rsidRPr="004E4444">
              <w:rPr>
                <w:b/>
                <w:bCs/>
                <w:sz w:val="24"/>
                <w:szCs w:val="24"/>
                <w:vertAlign w:val="superscript"/>
              </w:rPr>
              <w:t>(стоимость, рублей, с учетом  НДС)</w:t>
            </w:r>
          </w:p>
        </w:tc>
      </w:tr>
    </w:tbl>
    <w:p w:rsidR="00970947" w:rsidRPr="006D6FAA" w:rsidRDefault="00970947"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366A54"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366A54"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lastRenderedPageBreak/>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5C7920" w:rsidRDefault="005C7920" w:rsidP="005C7920">
      <w:pPr>
        <w:spacing w:line="240" w:lineRule="auto"/>
        <w:rPr>
          <w:b/>
          <w:sz w:val="24"/>
          <w:szCs w:val="24"/>
        </w:rPr>
      </w:pPr>
    </w:p>
    <w:p w:rsidR="005C7920" w:rsidRDefault="005C7920" w:rsidP="005C7920">
      <w:pPr>
        <w:spacing w:line="240" w:lineRule="auto"/>
        <w:rPr>
          <w:sz w:val="24"/>
          <w:szCs w:val="24"/>
        </w:rPr>
      </w:pPr>
      <w:r w:rsidRPr="00205D44">
        <w:rPr>
          <w:b/>
          <w:sz w:val="24"/>
          <w:szCs w:val="24"/>
        </w:rPr>
        <w:t xml:space="preserve">Общие сведения в рамках технического предложения на </w:t>
      </w:r>
      <w:r>
        <w:rPr>
          <w:b/>
          <w:sz w:val="24"/>
          <w:szCs w:val="24"/>
        </w:rPr>
        <w:t xml:space="preserve">оказание </w:t>
      </w:r>
      <w:r w:rsidRPr="00205D44">
        <w:rPr>
          <w:b/>
          <w:sz w:val="24"/>
          <w:szCs w:val="24"/>
        </w:rPr>
        <w:t>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25"/>
        <w:gridCol w:w="4961"/>
      </w:tblGrid>
      <w:tr w:rsidR="005C7920" w:rsidRPr="00205D44" w:rsidTr="00F02ED4">
        <w:trPr>
          <w:trHeight w:val="383"/>
        </w:trPr>
        <w:tc>
          <w:tcPr>
            <w:tcW w:w="828"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№п/п</w:t>
            </w:r>
          </w:p>
        </w:tc>
        <w:tc>
          <w:tcPr>
            <w:tcW w:w="4525"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rPr>
                <w:sz w:val="24"/>
                <w:szCs w:val="24"/>
                <w:lang w:val="en-US"/>
              </w:rPr>
            </w:pPr>
            <w:r w:rsidRPr="00205D44">
              <w:rPr>
                <w:sz w:val="24"/>
                <w:szCs w:val="24"/>
                <w:lang w:val="en-US"/>
              </w:rPr>
              <w:t>Требования Заказчика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jc w:val="center"/>
              <w:rPr>
                <w:sz w:val="24"/>
                <w:szCs w:val="24"/>
                <w:lang w:val="en-US"/>
              </w:rPr>
            </w:pPr>
            <w:r w:rsidRPr="00205D44">
              <w:rPr>
                <w:sz w:val="24"/>
                <w:szCs w:val="24"/>
                <w:lang w:val="en-US"/>
              </w:rPr>
              <w:t>Предложение Участника</w:t>
            </w:r>
          </w:p>
        </w:tc>
      </w:tr>
      <w:tr w:rsidR="005C7920"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EF282E">
            <w:pPr>
              <w:snapToGrid w:val="0"/>
              <w:spacing w:line="240" w:lineRule="auto"/>
              <w:ind w:firstLine="0"/>
              <w:rPr>
                <w:sz w:val="24"/>
                <w:szCs w:val="24"/>
                <w:lang w:val="en-US"/>
              </w:rPr>
            </w:pPr>
            <w:r w:rsidRPr="00205D44">
              <w:rPr>
                <w:sz w:val="24"/>
                <w:szCs w:val="24"/>
                <w:lang w:val="en-US"/>
              </w:rPr>
              <w:t>1</w:t>
            </w:r>
          </w:p>
        </w:tc>
        <w:tc>
          <w:tcPr>
            <w:tcW w:w="4525" w:type="dxa"/>
            <w:tcBorders>
              <w:top w:val="single" w:sz="4" w:space="0" w:color="auto"/>
              <w:left w:val="single" w:sz="4" w:space="0" w:color="auto"/>
              <w:bottom w:val="single" w:sz="4" w:space="0" w:color="auto"/>
              <w:right w:val="single" w:sz="4" w:space="0" w:color="auto"/>
            </w:tcBorders>
            <w:hideMark/>
          </w:tcPr>
          <w:p w:rsidR="005C7920" w:rsidRPr="00205D44" w:rsidRDefault="00604E5D" w:rsidP="00366A54">
            <w:pPr>
              <w:snapToGrid w:val="0"/>
              <w:spacing w:line="240" w:lineRule="auto"/>
              <w:ind w:firstLine="23"/>
              <w:rPr>
                <w:sz w:val="24"/>
                <w:szCs w:val="24"/>
              </w:rPr>
            </w:pPr>
            <w:r w:rsidRPr="00205D44">
              <w:rPr>
                <w:sz w:val="24"/>
                <w:szCs w:val="24"/>
              </w:rPr>
              <w:t>Общий опыт работ</w:t>
            </w:r>
            <w:r>
              <w:rPr>
                <w:sz w:val="24"/>
                <w:szCs w:val="24"/>
              </w:rPr>
              <w:t xml:space="preserve"> по оказанию данного вида услуг</w:t>
            </w:r>
            <w:r w:rsidRPr="00205D44">
              <w:rPr>
                <w:sz w:val="24"/>
                <w:szCs w:val="24"/>
              </w:rPr>
              <w:t xml:space="preserve"> (указать кол-во лет)</w:t>
            </w:r>
            <w:r w:rsidR="000B0BB0">
              <w:rPr>
                <w:sz w:val="24"/>
                <w:szCs w:val="24"/>
              </w:rPr>
              <w:t xml:space="preserve">, в том числе опыт проведения </w:t>
            </w:r>
            <w:r w:rsidR="00F02ED4">
              <w:rPr>
                <w:sz w:val="24"/>
                <w:szCs w:val="24"/>
              </w:rPr>
              <w:t>п</w:t>
            </w:r>
            <w:r w:rsidR="000B0BB0">
              <w:rPr>
                <w:sz w:val="24"/>
                <w:szCs w:val="24"/>
              </w:rPr>
              <w:t>рограмм отбора кадрового резерва, включающих тестирование и Центры Оценки/Развития для крупных организаций в производственной сфере</w:t>
            </w:r>
          </w:p>
        </w:tc>
        <w:tc>
          <w:tcPr>
            <w:tcW w:w="4961" w:type="dxa"/>
            <w:tcBorders>
              <w:top w:val="single" w:sz="4" w:space="0" w:color="auto"/>
              <w:left w:val="single" w:sz="4" w:space="0" w:color="auto"/>
              <w:bottom w:val="single" w:sz="4" w:space="0" w:color="auto"/>
              <w:right w:val="single" w:sz="4" w:space="0" w:color="auto"/>
            </w:tcBorders>
            <w:hideMark/>
          </w:tcPr>
          <w:p w:rsidR="005C7920" w:rsidRPr="005C7920" w:rsidRDefault="005C7920" w:rsidP="00366A54">
            <w:pPr>
              <w:snapToGrid w:val="0"/>
              <w:spacing w:line="240" w:lineRule="auto"/>
              <w:ind w:firstLine="0"/>
              <w:rPr>
                <w:i/>
                <w:color w:val="FF0000"/>
                <w:sz w:val="24"/>
                <w:szCs w:val="24"/>
              </w:rPr>
            </w:pPr>
          </w:p>
        </w:tc>
      </w:tr>
      <w:tr w:rsidR="000B0BB0"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0B0BB0" w:rsidRPr="00F02ED4" w:rsidRDefault="00F02ED4" w:rsidP="00EF282E">
            <w:pPr>
              <w:snapToGrid w:val="0"/>
              <w:spacing w:line="240" w:lineRule="auto"/>
              <w:ind w:firstLine="0"/>
              <w:rPr>
                <w:sz w:val="24"/>
                <w:szCs w:val="24"/>
              </w:rPr>
            </w:pPr>
            <w:r>
              <w:rPr>
                <w:sz w:val="24"/>
                <w:szCs w:val="24"/>
              </w:rPr>
              <w:t>2</w:t>
            </w:r>
          </w:p>
        </w:tc>
        <w:tc>
          <w:tcPr>
            <w:tcW w:w="4525" w:type="dxa"/>
            <w:tcBorders>
              <w:top w:val="single" w:sz="4" w:space="0" w:color="auto"/>
              <w:left w:val="single" w:sz="4" w:space="0" w:color="auto"/>
              <w:bottom w:val="single" w:sz="4" w:space="0" w:color="auto"/>
              <w:right w:val="single" w:sz="4" w:space="0" w:color="auto"/>
            </w:tcBorders>
          </w:tcPr>
          <w:p w:rsidR="000B0BB0" w:rsidRPr="00205D44" w:rsidRDefault="00F02ED4" w:rsidP="00366A54">
            <w:pPr>
              <w:snapToGrid w:val="0"/>
              <w:spacing w:line="240" w:lineRule="auto"/>
              <w:ind w:firstLine="23"/>
              <w:rPr>
                <w:sz w:val="24"/>
                <w:szCs w:val="24"/>
              </w:rPr>
            </w:pPr>
            <w:r>
              <w:rPr>
                <w:sz w:val="24"/>
                <w:szCs w:val="24"/>
              </w:rPr>
              <w:t>Наличие квалифицированного персонала (штатная численность, сертификаты и т.п.)</w:t>
            </w:r>
          </w:p>
        </w:tc>
        <w:tc>
          <w:tcPr>
            <w:tcW w:w="4961" w:type="dxa"/>
            <w:tcBorders>
              <w:top w:val="single" w:sz="4" w:space="0" w:color="auto"/>
              <w:left w:val="single" w:sz="4" w:space="0" w:color="auto"/>
              <w:bottom w:val="single" w:sz="4" w:space="0" w:color="auto"/>
              <w:right w:val="single" w:sz="4" w:space="0" w:color="auto"/>
            </w:tcBorders>
          </w:tcPr>
          <w:p w:rsidR="000B0BB0" w:rsidRPr="005C7920" w:rsidRDefault="000B0BB0" w:rsidP="00366A54">
            <w:pPr>
              <w:snapToGrid w:val="0"/>
              <w:spacing w:line="240" w:lineRule="auto"/>
              <w:ind w:firstLine="0"/>
              <w:rPr>
                <w:i/>
                <w:color w:val="FF0000"/>
                <w:sz w:val="24"/>
                <w:szCs w:val="24"/>
              </w:rPr>
            </w:pPr>
          </w:p>
        </w:tc>
      </w:tr>
      <w:tr w:rsidR="00F02ED4" w:rsidRPr="00205D44"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F02ED4" w:rsidRPr="00F02ED4" w:rsidRDefault="00F02ED4" w:rsidP="00EF282E">
            <w:pPr>
              <w:snapToGrid w:val="0"/>
              <w:spacing w:line="240" w:lineRule="auto"/>
              <w:ind w:firstLine="0"/>
              <w:rPr>
                <w:sz w:val="24"/>
                <w:szCs w:val="24"/>
              </w:rPr>
            </w:pPr>
            <w:r>
              <w:rPr>
                <w:sz w:val="24"/>
                <w:szCs w:val="24"/>
              </w:rPr>
              <w:t>3</w:t>
            </w:r>
          </w:p>
        </w:tc>
        <w:tc>
          <w:tcPr>
            <w:tcW w:w="4525" w:type="dxa"/>
            <w:tcBorders>
              <w:top w:val="single" w:sz="4" w:space="0" w:color="auto"/>
              <w:left w:val="single" w:sz="4" w:space="0" w:color="auto"/>
              <w:bottom w:val="single" w:sz="4" w:space="0" w:color="auto"/>
              <w:right w:val="single" w:sz="4" w:space="0" w:color="auto"/>
            </w:tcBorders>
          </w:tcPr>
          <w:p w:rsidR="00F02ED4" w:rsidRDefault="00F02ED4" w:rsidP="00366A54">
            <w:pPr>
              <w:snapToGrid w:val="0"/>
              <w:spacing w:line="240" w:lineRule="auto"/>
              <w:ind w:firstLine="23"/>
              <w:rPr>
                <w:sz w:val="24"/>
                <w:szCs w:val="24"/>
              </w:rPr>
            </w:pPr>
            <w:r w:rsidRPr="00F02ED4">
              <w:rPr>
                <w:sz w:val="24"/>
                <w:szCs w:val="24"/>
              </w:rPr>
              <w:t>Наличие положительных референций (подтвердить документально</w:t>
            </w:r>
            <w:r>
              <w:rPr>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02ED4" w:rsidRPr="005C7920" w:rsidRDefault="00F02ED4" w:rsidP="00366A54">
            <w:pPr>
              <w:snapToGrid w:val="0"/>
              <w:spacing w:line="240" w:lineRule="auto"/>
              <w:ind w:firstLine="0"/>
              <w:rPr>
                <w:i/>
                <w:color w:val="FF0000"/>
                <w:sz w:val="24"/>
                <w:szCs w:val="24"/>
              </w:rPr>
            </w:pPr>
          </w:p>
        </w:tc>
      </w:tr>
      <w:tr w:rsidR="005C7920" w:rsidRPr="00205D44" w:rsidTr="00F02ED4">
        <w:tc>
          <w:tcPr>
            <w:tcW w:w="828" w:type="dxa"/>
            <w:tcBorders>
              <w:top w:val="single" w:sz="4" w:space="0" w:color="auto"/>
              <w:left w:val="single" w:sz="4" w:space="0" w:color="auto"/>
              <w:bottom w:val="single" w:sz="4" w:space="0" w:color="auto"/>
              <w:right w:val="single" w:sz="4" w:space="0" w:color="auto"/>
            </w:tcBorders>
          </w:tcPr>
          <w:p w:rsidR="005C7920" w:rsidRPr="00205D44" w:rsidRDefault="00BA7F9B" w:rsidP="00EF282E">
            <w:pPr>
              <w:snapToGrid w:val="0"/>
              <w:spacing w:line="240" w:lineRule="auto"/>
              <w:ind w:firstLine="0"/>
              <w:rPr>
                <w:sz w:val="24"/>
                <w:szCs w:val="24"/>
              </w:rPr>
            </w:pPr>
            <w:r>
              <w:rPr>
                <w:sz w:val="24"/>
                <w:szCs w:val="24"/>
              </w:rPr>
              <w:t>4</w:t>
            </w:r>
          </w:p>
        </w:tc>
        <w:tc>
          <w:tcPr>
            <w:tcW w:w="4525" w:type="dxa"/>
            <w:tcBorders>
              <w:top w:val="single" w:sz="4" w:space="0" w:color="auto"/>
              <w:left w:val="single" w:sz="4" w:space="0" w:color="auto"/>
              <w:bottom w:val="single" w:sz="4" w:space="0" w:color="auto"/>
              <w:right w:val="single" w:sz="4" w:space="0" w:color="auto"/>
            </w:tcBorders>
            <w:hideMark/>
          </w:tcPr>
          <w:p w:rsidR="005C7920" w:rsidRPr="00205D44" w:rsidRDefault="00EF282E" w:rsidP="00C952AD">
            <w:pPr>
              <w:snapToGrid w:val="0"/>
              <w:spacing w:line="240" w:lineRule="auto"/>
              <w:ind w:firstLine="23"/>
              <w:rPr>
                <w:sz w:val="24"/>
                <w:szCs w:val="24"/>
              </w:rPr>
            </w:pPr>
            <w:r>
              <w:rPr>
                <w:sz w:val="24"/>
                <w:szCs w:val="24"/>
              </w:rPr>
              <w:t xml:space="preserve">Срок оказания услуг с </w:t>
            </w:r>
            <w:r w:rsidR="00BA7F9B">
              <w:rPr>
                <w:sz w:val="24"/>
                <w:szCs w:val="24"/>
              </w:rPr>
              <w:t xml:space="preserve">августа </w:t>
            </w:r>
            <w:r>
              <w:rPr>
                <w:sz w:val="24"/>
                <w:szCs w:val="24"/>
              </w:rPr>
              <w:t xml:space="preserve">2014 г. по </w:t>
            </w:r>
            <w:r w:rsidR="00BA7F9B">
              <w:rPr>
                <w:sz w:val="24"/>
                <w:szCs w:val="24"/>
              </w:rPr>
              <w:t xml:space="preserve">август </w:t>
            </w:r>
            <w:r>
              <w:rPr>
                <w:sz w:val="24"/>
                <w:szCs w:val="24"/>
              </w:rPr>
              <w:t>2015 г.</w:t>
            </w:r>
          </w:p>
        </w:tc>
        <w:tc>
          <w:tcPr>
            <w:tcW w:w="4961"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bl>
    <w:p w:rsidR="00B10773" w:rsidRPr="00632DAA" w:rsidRDefault="00B10773" w:rsidP="00B10773">
      <w:pPr>
        <w:spacing w:line="240" w:lineRule="auto"/>
        <w:rPr>
          <w:sz w:val="24"/>
          <w:szCs w:val="24"/>
        </w:rPr>
      </w:pPr>
    </w:p>
    <w:p w:rsidR="00B10773" w:rsidRDefault="00565A5F" w:rsidP="00B10773">
      <w:pPr>
        <w:spacing w:line="240" w:lineRule="auto"/>
        <w:rPr>
          <w:i/>
          <w:color w:val="000000"/>
          <w:sz w:val="24"/>
          <w:szCs w:val="24"/>
        </w:rPr>
      </w:pPr>
      <w:r>
        <w:rPr>
          <w:i/>
          <w:color w:val="000000"/>
          <w:sz w:val="24"/>
          <w:szCs w:val="24"/>
        </w:rPr>
        <w:t xml:space="preserve">Далее, </w:t>
      </w:r>
      <w:r w:rsidR="00B10773" w:rsidRPr="00632DAA">
        <w:rPr>
          <w:i/>
          <w:color w:val="000000"/>
          <w:sz w:val="24"/>
          <w:szCs w:val="24"/>
        </w:rPr>
        <w:t xml:space="preserve"> Участник в свободной форме приводит свое техническое предложение, опираясь на проект</w:t>
      </w:r>
      <w:r>
        <w:rPr>
          <w:i/>
          <w:color w:val="000000"/>
          <w:sz w:val="24"/>
          <w:szCs w:val="24"/>
        </w:rPr>
        <w:t xml:space="preserve"> Договора и требования </w:t>
      </w:r>
      <w:r w:rsidR="00B10773" w:rsidRPr="00632DAA">
        <w:rPr>
          <w:i/>
          <w:color w:val="000000"/>
          <w:sz w:val="24"/>
          <w:szCs w:val="24"/>
        </w:rPr>
        <w:t xml:space="preserve"> Технического задания на</w:t>
      </w:r>
      <w:r w:rsidR="00B10773">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844" w:type="dxa"/>
        <w:jc w:val="center"/>
        <w:tblInd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5386"/>
        <w:gridCol w:w="4526"/>
        <w:gridCol w:w="10"/>
      </w:tblGrid>
      <w:tr w:rsidR="00902D21" w:rsidRPr="00207BF6" w:rsidTr="004D3FA0">
        <w:trPr>
          <w:gridAfter w:val="1"/>
          <w:wAfter w:w="10" w:type="dxa"/>
          <w:cantSplit/>
          <w:trHeight w:val="517"/>
          <w:jc w:val="center"/>
        </w:trPr>
        <w:tc>
          <w:tcPr>
            <w:tcW w:w="922" w:type="dxa"/>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b/>
                <w:bCs/>
                <w:sz w:val="24"/>
                <w:szCs w:val="24"/>
              </w:rPr>
            </w:pPr>
          </w:p>
        </w:tc>
        <w:tc>
          <w:tcPr>
            <w:tcW w:w="9912" w:type="dxa"/>
            <w:gridSpan w:val="2"/>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4D3FA0" w:rsidRPr="00207BF6" w:rsidTr="004D3FA0">
        <w:trPr>
          <w:cantSplit/>
          <w:trHeight w:val="255"/>
          <w:jc w:val="center"/>
        </w:trPr>
        <w:tc>
          <w:tcPr>
            <w:tcW w:w="922" w:type="dxa"/>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left="18" w:firstLine="0"/>
              <w:rPr>
                <w:b/>
                <w:sz w:val="24"/>
                <w:szCs w:val="24"/>
                <w:lang w:val="en-US"/>
              </w:rPr>
            </w:pPr>
            <w:r w:rsidRPr="004D3FA0">
              <w:rPr>
                <w:b/>
                <w:sz w:val="24"/>
                <w:szCs w:val="24"/>
                <w:lang w:val="en-US"/>
              </w:rPr>
              <w:t>№ п/п</w:t>
            </w:r>
          </w:p>
        </w:tc>
        <w:tc>
          <w:tcPr>
            <w:tcW w:w="5386" w:type="dxa"/>
            <w:tcBorders>
              <w:top w:val="single" w:sz="4" w:space="0" w:color="auto"/>
              <w:left w:val="single" w:sz="4" w:space="0" w:color="auto"/>
              <w:bottom w:val="single" w:sz="4" w:space="0" w:color="auto"/>
              <w:right w:val="single" w:sz="4" w:space="0" w:color="auto"/>
            </w:tcBorders>
          </w:tcPr>
          <w:p w:rsidR="004D3FA0" w:rsidRPr="004D3FA0" w:rsidRDefault="00F02ED4" w:rsidP="004D3FA0">
            <w:pPr>
              <w:spacing w:line="240" w:lineRule="auto"/>
              <w:ind w:firstLine="0"/>
              <w:jc w:val="center"/>
              <w:rPr>
                <w:b/>
                <w:sz w:val="24"/>
                <w:szCs w:val="24"/>
              </w:rPr>
            </w:pPr>
            <w:r>
              <w:rPr>
                <w:b/>
                <w:sz w:val="24"/>
                <w:szCs w:val="24"/>
              </w:rPr>
              <w:t>Вид услуг</w:t>
            </w:r>
          </w:p>
        </w:tc>
        <w:tc>
          <w:tcPr>
            <w:tcW w:w="4536" w:type="dxa"/>
            <w:gridSpan w:val="2"/>
            <w:tcBorders>
              <w:top w:val="single" w:sz="4" w:space="0" w:color="auto"/>
              <w:left w:val="single" w:sz="4" w:space="0" w:color="auto"/>
              <w:bottom w:val="single" w:sz="4" w:space="0" w:color="auto"/>
              <w:right w:val="single" w:sz="4" w:space="0" w:color="auto"/>
            </w:tcBorders>
          </w:tcPr>
          <w:p w:rsidR="004D3FA0" w:rsidRPr="004D3FA0" w:rsidRDefault="004D3FA0" w:rsidP="00366A54">
            <w:pPr>
              <w:spacing w:line="240" w:lineRule="auto"/>
              <w:ind w:firstLine="0"/>
              <w:jc w:val="center"/>
              <w:rPr>
                <w:b/>
                <w:sz w:val="24"/>
                <w:szCs w:val="24"/>
              </w:rPr>
            </w:pPr>
            <w:r w:rsidRPr="004D3FA0">
              <w:rPr>
                <w:b/>
                <w:sz w:val="24"/>
                <w:szCs w:val="24"/>
              </w:rPr>
              <w:t>Стоимость, без учета НДС, руб.</w:t>
            </w: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F02ED4" w:rsidRPr="00C952AD" w:rsidRDefault="00F02ED4" w:rsidP="004D3FA0">
            <w:pPr>
              <w:spacing w:line="240" w:lineRule="auto"/>
              <w:ind w:right="31" w:firstLine="0"/>
              <w:rPr>
                <w:sz w:val="22"/>
                <w:szCs w:val="22"/>
                <w:lang w:val="en-US"/>
              </w:rPr>
            </w:pPr>
            <w:r w:rsidRPr="00C952AD">
              <w:rPr>
                <w:sz w:val="22"/>
                <w:szCs w:val="22"/>
                <w:lang w:val="en-US"/>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02ED4" w:rsidRPr="0060175C" w:rsidRDefault="00C952AD" w:rsidP="00F02ED4">
            <w:pPr>
              <w:spacing w:line="240" w:lineRule="auto"/>
              <w:ind w:firstLine="0"/>
              <w:rPr>
                <w:sz w:val="22"/>
                <w:szCs w:val="22"/>
              </w:rPr>
            </w:pPr>
            <w:r w:rsidRPr="0060175C">
              <w:rPr>
                <w:sz w:val="22"/>
                <w:szCs w:val="22"/>
              </w:rPr>
              <w:t>Оценка навыков анализа/</w:t>
            </w:r>
            <w:r w:rsidR="00F02ED4" w:rsidRPr="0060175C">
              <w:rPr>
                <w:sz w:val="22"/>
                <w:szCs w:val="22"/>
              </w:rPr>
              <w:t>интерпретации числовой информации</w:t>
            </w:r>
            <w:r w:rsidR="00F719F0" w:rsidRPr="0060175C">
              <w:rPr>
                <w:sz w:val="22"/>
                <w:szCs w:val="22"/>
              </w:rPr>
              <w:t xml:space="preserve"> </w:t>
            </w:r>
            <w:r w:rsidR="00BA7F9B" w:rsidRPr="0060175C">
              <w:rPr>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F02ED4" w:rsidRPr="004D3FA0" w:rsidRDefault="00F02ED4" w:rsidP="00186DBE">
            <w:pPr>
              <w:spacing w:line="240" w:lineRule="auto"/>
              <w:rPr>
                <w:sz w:val="24"/>
                <w:szCs w:val="24"/>
              </w:rPr>
            </w:pPr>
          </w:p>
        </w:tc>
      </w:tr>
      <w:tr w:rsidR="00BA7F9B"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BA7F9B" w:rsidRPr="00C952AD" w:rsidRDefault="00BA7F9B" w:rsidP="004D3FA0">
            <w:pPr>
              <w:spacing w:line="240" w:lineRule="auto"/>
              <w:ind w:right="31" w:firstLine="0"/>
              <w:rPr>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A7F9B" w:rsidRPr="00C952AD" w:rsidRDefault="00BA7F9B" w:rsidP="00BA7F9B">
            <w:pPr>
              <w:pStyle w:val="afff9"/>
              <w:numPr>
                <w:ilvl w:val="0"/>
                <w:numId w:val="35"/>
              </w:numPr>
              <w:rPr>
                <w:sz w:val="22"/>
                <w:szCs w:val="22"/>
              </w:rPr>
            </w:pPr>
            <w:r w:rsidRPr="00C952AD">
              <w:rPr>
                <w:sz w:val="22"/>
                <w:szCs w:val="22"/>
              </w:rPr>
              <w:t>Стоимость оценки за 1 человека</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A7F9B" w:rsidRPr="004D3FA0" w:rsidRDefault="00BA7F9B" w:rsidP="00186DBE">
            <w:pPr>
              <w:spacing w:line="240" w:lineRule="auto"/>
              <w:rPr>
                <w:sz w:val="24"/>
                <w:szCs w:val="24"/>
              </w:rPr>
            </w:pPr>
          </w:p>
        </w:tc>
      </w:tr>
      <w:tr w:rsidR="00BA7F9B"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shd w:val="clear" w:color="auto" w:fill="auto"/>
          </w:tcPr>
          <w:p w:rsidR="00BA7F9B" w:rsidRPr="00C952AD" w:rsidRDefault="00BA7F9B" w:rsidP="004D3FA0">
            <w:pPr>
              <w:spacing w:line="240" w:lineRule="auto"/>
              <w:ind w:right="31" w:firstLine="0"/>
              <w:rPr>
                <w:sz w:val="22"/>
                <w:szCs w:val="22"/>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A7F9B" w:rsidRPr="00C952AD" w:rsidRDefault="00BA7F9B" w:rsidP="00BA7F9B">
            <w:pPr>
              <w:pStyle w:val="afff9"/>
              <w:numPr>
                <w:ilvl w:val="0"/>
                <w:numId w:val="35"/>
              </w:numPr>
              <w:rPr>
                <w:sz w:val="22"/>
                <w:szCs w:val="22"/>
              </w:rPr>
            </w:pPr>
            <w:r w:rsidRPr="00C952AD">
              <w:rPr>
                <w:sz w:val="22"/>
                <w:szCs w:val="22"/>
              </w:rPr>
              <w:t xml:space="preserve">Стоимость оценки за группу </w:t>
            </w:r>
            <w:r w:rsidRPr="00C952AD">
              <w:rPr>
                <w:i/>
                <w:sz w:val="22"/>
                <w:szCs w:val="22"/>
              </w:rPr>
              <w:t>(указать кол-во человек в группе: до… чел.)</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A7F9B" w:rsidRPr="004D3FA0" w:rsidRDefault="00BA7F9B"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F02ED4" w:rsidP="004D3FA0">
            <w:pPr>
              <w:spacing w:line="240" w:lineRule="auto"/>
              <w:ind w:firstLine="0"/>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rPr>
                <w:sz w:val="22"/>
                <w:szCs w:val="22"/>
              </w:rPr>
            </w:pPr>
            <w:r w:rsidRPr="00C952AD">
              <w:rPr>
                <w:sz w:val="22"/>
                <w:szCs w:val="22"/>
              </w:rPr>
              <w:t>*</w:t>
            </w:r>
            <w:r w:rsidR="00F02ED4" w:rsidRPr="00C952AD">
              <w:rPr>
                <w:sz w:val="22"/>
                <w:szCs w:val="22"/>
              </w:rPr>
              <w:t>Возможные скидки от количества участников</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4D3FA0">
            <w:pPr>
              <w:spacing w:line="240" w:lineRule="auto"/>
              <w:ind w:firstLine="0"/>
              <w:rPr>
                <w:sz w:val="22"/>
                <w:szCs w:val="22"/>
              </w:rPr>
            </w:pPr>
            <w:r w:rsidRPr="00C952AD">
              <w:rPr>
                <w:sz w:val="22"/>
                <w:szCs w:val="22"/>
              </w:rPr>
              <w:t>2</w:t>
            </w:r>
          </w:p>
        </w:tc>
        <w:tc>
          <w:tcPr>
            <w:tcW w:w="5386" w:type="dxa"/>
            <w:tcBorders>
              <w:top w:val="single" w:sz="4" w:space="0" w:color="auto"/>
              <w:left w:val="single" w:sz="4" w:space="0" w:color="auto"/>
              <w:bottom w:val="single" w:sz="4" w:space="0" w:color="auto"/>
              <w:right w:val="single" w:sz="4" w:space="0" w:color="auto"/>
            </w:tcBorders>
          </w:tcPr>
          <w:p w:rsidR="00F02ED4" w:rsidRPr="0060175C" w:rsidRDefault="00C952AD" w:rsidP="00F02ED4">
            <w:pPr>
              <w:spacing w:line="240" w:lineRule="auto"/>
              <w:ind w:firstLine="0"/>
              <w:rPr>
                <w:sz w:val="22"/>
                <w:szCs w:val="22"/>
              </w:rPr>
            </w:pPr>
            <w:r w:rsidRPr="0060175C">
              <w:rPr>
                <w:sz w:val="22"/>
                <w:szCs w:val="22"/>
              </w:rPr>
              <w:t>Оценка навыков анализа/</w:t>
            </w:r>
            <w:r w:rsidR="00F02ED4" w:rsidRPr="0060175C">
              <w:rPr>
                <w:sz w:val="22"/>
                <w:szCs w:val="22"/>
              </w:rPr>
              <w:t>интерпретации вербальной</w:t>
            </w:r>
            <w:r w:rsidR="0060175C" w:rsidRPr="0060175C">
              <w:rPr>
                <w:sz w:val="22"/>
                <w:szCs w:val="22"/>
              </w:rPr>
              <w:t xml:space="preserve"> информации</w:t>
            </w:r>
            <w:r w:rsidR="00BA7F9B" w:rsidRPr="0060175C">
              <w:rPr>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4D3FA0">
            <w:pPr>
              <w:spacing w:line="240" w:lineRule="auto"/>
              <w:ind w:firstLine="0"/>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6"/>
              </w:numPr>
              <w:rPr>
                <w:sz w:val="22"/>
                <w:szCs w:val="22"/>
              </w:rPr>
            </w:pPr>
            <w:r w:rsidRPr="00C952AD">
              <w:rPr>
                <w:sz w:val="22"/>
                <w:szCs w:val="22"/>
              </w:rPr>
              <w:t>Стоимость оценки за 1 человека</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4D3FA0">
            <w:pPr>
              <w:spacing w:line="240" w:lineRule="auto"/>
              <w:ind w:firstLine="0"/>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6"/>
              </w:numPr>
              <w:rPr>
                <w:sz w:val="22"/>
                <w:szCs w:val="22"/>
              </w:rPr>
            </w:pPr>
            <w:r w:rsidRPr="00C952AD">
              <w:rPr>
                <w:sz w:val="22"/>
                <w:szCs w:val="22"/>
              </w:rPr>
              <w:t xml:space="preserve">Стоимость оценки за группу </w:t>
            </w:r>
            <w:r w:rsidRPr="00C952AD">
              <w:rPr>
                <w:i/>
                <w:sz w:val="22"/>
                <w:szCs w:val="22"/>
              </w:rPr>
              <w:t>(указать кол-во человек в группе: до… чел.)</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rPr>
                <w:sz w:val="22"/>
                <w:szCs w:val="22"/>
              </w:rPr>
            </w:pPr>
            <w:r w:rsidRPr="00C952AD">
              <w:rPr>
                <w:sz w:val="22"/>
                <w:szCs w:val="22"/>
              </w:rPr>
              <w:t>*</w:t>
            </w:r>
            <w:r w:rsidR="00F02ED4" w:rsidRPr="00C952AD">
              <w:rPr>
                <w:sz w:val="22"/>
                <w:szCs w:val="22"/>
              </w:rPr>
              <w:t>Возможные скидки от количества участников</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jc w:val="left"/>
              <w:rPr>
                <w:sz w:val="22"/>
                <w:szCs w:val="22"/>
              </w:rPr>
            </w:pPr>
            <w:r w:rsidRPr="00C952AD">
              <w:rPr>
                <w:sz w:val="22"/>
                <w:szCs w:val="22"/>
              </w:rPr>
              <w:t>3</w:t>
            </w: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rPr>
                <w:sz w:val="22"/>
                <w:szCs w:val="22"/>
              </w:rPr>
            </w:pPr>
            <w:r w:rsidRPr="00C952AD">
              <w:rPr>
                <w:sz w:val="22"/>
                <w:szCs w:val="22"/>
              </w:rPr>
              <w:t>Мотивационный опросник</w:t>
            </w:r>
            <w:r w:rsidR="00BA7F9B" w:rsidRPr="00C952AD">
              <w:rPr>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7"/>
              </w:numPr>
              <w:rPr>
                <w:sz w:val="22"/>
                <w:szCs w:val="22"/>
              </w:rPr>
            </w:pPr>
            <w:r w:rsidRPr="00C952AD">
              <w:rPr>
                <w:sz w:val="22"/>
                <w:szCs w:val="22"/>
              </w:rPr>
              <w:t>Стоимость за 1 человека</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6"/>
              </w:numPr>
              <w:rPr>
                <w:sz w:val="22"/>
                <w:szCs w:val="22"/>
              </w:rPr>
            </w:pPr>
            <w:r w:rsidRPr="00C952AD">
              <w:rPr>
                <w:sz w:val="22"/>
                <w:szCs w:val="22"/>
              </w:rPr>
              <w:t xml:space="preserve">Стоимость за группу </w:t>
            </w:r>
            <w:r w:rsidRPr="00C952AD">
              <w:rPr>
                <w:i/>
                <w:sz w:val="22"/>
                <w:szCs w:val="22"/>
              </w:rPr>
              <w:t>(указать кол-во человек в группе: до… чел.)</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rPr>
                <w:sz w:val="22"/>
                <w:szCs w:val="22"/>
              </w:rPr>
            </w:pPr>
            <w:r w:rsidRPr="00C952AD">
              <w:rPr>
                <w:sz w:val="22"/>
                <w:szCs w:val="22"/>
              </w:rPr>
              <w:t>*</w:t>
            </w:r>
            <w:r w:rsidR="00F02ED4" w:rsidRPr="00C952AD">
              <w:rPr>
                <w:sz w:val="22"/>
                <w:szCs w:val="22"/>
              </w:rPr>
              <w:t>Возможные скидки от количества участников</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jc w:val="left"/>
              <w:rPr>
                <w:sz w:val="22"/>
                <w:szCs w:val="22"/>
              </w:rPr>
            </w:pPr>
            <w:r w:rsidRPr="00C952AD">
              <w:rPr>
                <w:sz w:val="22"/>
                <w:szCs w:val="22"/>
              </w:rPr>
              <w:t>4</w:t>
            </w: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F02ED4" w:rsidP="00F719F0">
            <w:pPr>
              <w:spacing w:line="240" w:lineRule="auto"/>
              <w:ind w:firstLine="0"/>
              <w:rPr>
                <w:sz w:val="22"/>
                <w:szCs w:val="22"/>
              </w:rPr>
            </w:pPr>
            <w:r w:rsidRPr="00C952AD">
              <w:rPr>
                <w:sz w:val="22"/>
                <w:szCs w:val="22"/>
              </w:rPr>
              <w:t>Возможное комплексное</w:t>
            </w:r>
            <w:r w:rsidR="00BA7F9B" w:rsidRPr="00C952AD">
              <w:rPr>
                <w:sz w:val="22"/>
                <w:szCs w:val="22"/>
              </w:rPr>
              <w:t xml:space="preserve"> р</w:t>
            </w:r>
            <w:r w:rsidR="00F719F0" w:rsidRPr="00C952AD">
              <w:rPr>
                <w:sz w:val="22"/>
                <w:szCs w:val="22"/>
              </w:rPr>
              <w:t>ешение по 2 тестам и опроснику</w:t>
            </w:r>
            <w:r w:rsidR="00BA7F9B" w:rsidRPr="00C952AD">
              <w:rPr>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6"/>
              </w:numPr>
              <w:rPr>
                <w:sz w:val="22"/>
                <w:szCs w:val="22"/>
              </w:rPr>
            </w:pPr>
            <w:r w:rsidRPr="00C952AD">
              <w:rPr>
                <w:sz w:val="22"/>
                <w:szCs w:val="22"/>
              </w:rPr>
              <w:t>Стоимость за 1 человека</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6"/>
              </w:numPr>
              <w:rPr>
                <w:sz w:val="22"/>
                <w:szCs w:val="22"/>
              </w:rPr>
            </w:pPr>
            <w:r w:rsidRPr="00C952AD">
              <w:rPr>
                <w:sz w:val="22"/>
                <w:szCs w:val="22"/>
              </w:rPr>
              <w:t xml:space="preserve">Стоимость за группу </w:t>
            </w:r>
            <w:r w:rsidRPr="00C952AD">
              <w:rPr>
                <w:i/>
                <w:sz w:val="22"/>
                <w:szCs w:val="22"/>
              </w:rPr>
              <w:t>(указать кол-в</w:t>
            </w:r>
            <w:bookmarkStart w:id="31" w:name="_GoBack"/>
            <w:bookmarkEnd w:id="31"/>
            <w:r w:rsidRPr="00C952AD">
              <w:rPr>
                <w:i/>
                <w:sz w:val="22"/>
                <w:szCs w:val="22"/>
              </w:rPr>
              <w:t>о человек в группе: до… чел.)</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rPr>
                <w:sz w:val="22"/>
                <w:szCs w:val="22"/>
              </w:rPr>
            </w:pPr>
            <w:r w:rsidRPr="00C952AD">
              <w:rPr>
                <w:sz w:val="22"/>
                <w:szCs w:val="22"/>
              </w:rPr>
              <w:t>*</w:t>
            </w:r>
            <w:r w:rsidR="00F02ED4" w:rsidRPr="00C952AD">
              <w:rPr>
                <w:sz w:val="22"/>
                <w:szCs w:val="22"/>
              </w:rPr>
              <w:t>Возможные скидки от количества участников</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jc w:val="left"/>
              <w:rPr>
                <w:sz w:val="22"/>
                <w:szCs w:val="22"/>
              </w:rPr>
            </w:pPr>
            <w:r w:rsidRPr="00C952AD">
              <w:rPr>
                <w:sz w:val="22"/>
                <w:szCs w:val="22"/>
              </w:rPr>
              <w:t>5</w:t>
            </w: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rPr>
                <w:sz w:val="22"/>
                <w:szCs w:val="22"/>
              </w:rPr>
            </w:pPr>
            <w:r w:rsidRPr="00C952AD">
              <w:rPr>
                <w:sz w:val="22"/>
                <w:szCs w:val="22"/>
              </w:rPr>
              <w:t>Настройка системы выдачи результатов мотивационного опросника в соответствии с компет</w:t>
            </w:r>
            <w:r w:rsidR="00BA7F9B" w:rsidRPr="00C952AD">
              <w:rPr>
                <w:sz w:val="22"/>
                <w:szCs w:val="22"/>
              </w:rPr>
              <w:t>енциями производственного блока</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firstLine="0"/>
              <w:jc w:val="left"/>
              <w:rPr>
                <w:sz w:val="22"/>
                <w:szCs w:val="22"/>
              </w:rPr>
            </w:pPr>
            <w:r w:rsidRPr="00C952AD">
              <w:rPr>
                <w:sz w:val="22"/>
                <w:szCs w:val="22"/>
              </w:rPr>
              <w:t>6</w:t>
            </w: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rPr>
                <w:sz w:val="22"/>
                <w:szCs w:val="22"/>
              </w:rPr>
            </w:pPr>
            <w:r w:rsidRPr="00C952AD">
              <w:rPr>
                <w:sz w:val="22"/>
                <w:szCs w:val="22"/>
              </w:rPr>
              <w:t>Тренинг - день обучения руководителей навыкам оценки персонала</w:t>
            </w:r>
            <w:r w:rsidR="00BA7F9B" w:rsidRPr="00C952AD">
              <w:rPr>
                <w:sz w:val="22"/>
                <w:szCs w:val="22"/>
              </w:rPr>
              <w:t>, за 1 день</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02ED4"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02ED4" w:rsidRPr="00C952AD" w:rsidRDefault="00BA7F9B" w:rsidP="00F02ED4">
            <w:pPr>
              <w:spacing w:line="240" w:lineRule="auto"/>
              <w:ind w:left="18" w:firstLine="0"/>
              <w:jc w:val="left"/>
              <w:rPr>
                <w:sz w:val="22"/>
                <w:szCs w:val="22"/>
              </w:rPr>
            </w:pPr>
            <w:r w:rsidRPr="00C952AD">
              <w:rPr>
                <w:sz w:val="22"/>
                <w:szCs w:val="22"/>
              </w:rPr>
              <w:t>7</w:t>
            </w:r>
          </w:p>
        </w:tc>
        <w:tc>
          <w:tcPr>
            <w:tcW w:w="5386" w:type="dxa"/>
            <w:tcBorders>
              <w:top w:val="single" w:sz="4" w:space="0" w:color="auto"/>
              <w:left w:val="single" w:sz="4" w:space="0" w:color="auto"/>
              <w:bottom w:val="single" w:sz="4" w:space="0" w:color="auto"/>
              <w:right w:val="single" w:sz="4" w:space="0" w:color="auto"/>
            </w:tcBorders>
          </w:tcPr>
          <w:p w:rsidR="00F02ED4" w:rsidRPr="00C952AD" w:rsidRDefault="00F02ED4" w:rsidP="00F02ED4">
            <w:pPr>
              <w:spacing w:line="240" w:lineRule="auto"/>
              <w:ind w:firstLine="0"/>
              <w:rPr>
                <w:sz w:val="22"/>
                <w:szCs w:val="22"/>
              </w:rPr>
            </w:pPr>
            <w:r w:rsidRPr="00C952AD">
              <w:rPr>
                <w:sz w:val="22"/>
                <w:szCs w:val="22"/>
              </w:rPr>
              <w:t>Проведение Центра развития для одного участника</w:t>
            </w:r>
          </w:p>
        </w:tc>
        <w:tc>
          <w:tcPr>
            <w:tcW w:w="4536" w:type="dxa"/>
            <w:gridSpan w:val="2"/>
            <w:tcBorders>
              <w:top w:val="single" w:sz="4" w:space="0" w:color="auto"/>
              <w:left w:val="single" w:sz="4" w:space="0" w:color="auto"/>
              <w:bottom w:val="single" w:sz="4" w:space="0" w:color="auto"/>
              <w:right w:val="single" w:sz="4" w:space="0" w:color="auto"/>
            </w:tcBorders>
          </w:tcPr>
          <w:p w:rsidR="00F02ED4" w:rsidRPr="00207BF6" w:rsidRDefault="00F02ED4" w:rsidP="00186DBE">
            <w:pPr>
              <w:spacing w:line="240" w:lineRule="auto"/>
              <w:rPr>
                <w:sz w:val="24"/>
                <w:szCs w:val="24"/>
              </w:rPr>
            </w:pPr>
          </w:p>
        </w:tc>
      </w:tr>
      <w:tr w:rsidR="00F719F0"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F719F0" w:rsidRPr="00C952AD" w:rsidRDefault="00F719F0" w:rsidP="00F02ED4">
            <w:pPr>
              <w:spacing w:line="240" w:lineRule="auto"/>
              <w:ind w:left="18"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F719F0" w:rsidRPr="00C952AD" w:rsidRDefault="00F719F0" w:rsidP="00F719F0">
            <w:pPr>
              <w:pStyle w:val="afff9"/>
              <w:numPr>
                <w:ilvl w:val="0"/>
                <w:numId w:val="38"/>
              </w:numPr>
              <w:rPr>
                <w:sz w:val="22"/>
                <w:szCs w:val="22"/>
              </w:rPr>
            </w:pPr>
            <w:r w:rsidRPr="00C952AD">
              <w:rPr>
                <w:sz w:val="22"/>
                <w:szCs w:val="22"/>
              </w:rPr>
              <w:t>Стоимость за 1 человека</w:t>
            </w:r>
          </w:p>
        </w:tc>
        <w:tc>
          <w:tcPr>
            <w:tcW w:w="4536" w:type="dxa"/>
            <w:gridSpan w:val="2"/>
            <w:tcBorders>
              <w:top w:val="single" w:sz="4" w:space="0" w:color="auto"/>
              <w:left w:val="single" w:sz="4" w:space="0" w:color="auto"/>
              <w:bottom w:val="single" w:sz="4" w:space="0" w:color="auto"/>
              <w:right w:val="single" w:sz="4" w:space="0" w:color="auto"/>
            </w:tcBorders>
          </w:tcPr>
          <w:p w:rsidR="00F719F0" w:rsidRPr="00207BF6" w:rsidRDefault="00F719F0" w:rsidP="00186DBE">
            <w:pPr>
              <w:spacing w:line="240" w:lineRule="auto"/>
              <w:rPr>
                <w:sz w:val="24"/>
                <w:szCs w:val="24"/>
              </w:rPr>
            </w:pPr>
          </w:p>
        </w:tc>
      </w:tr>
      <w:tr w:rsidR="00BA7F9B" w:rsidRPr="00207BF6" w:rsidTr="004D3FA0">
        <w:trPr>
          <w:cantSplit/>
          <w:jc w:val="center"/>
        </w:trPr>
        <w:tc>
          <w:tcPr>
            <w:tcW w:w="922" w:type="dxa"/>
            <w:tcBorders>
              <w:top w:val="single" w:sz="4" w:space="0" w:color="auto"/>
              <w:left w:val="single" w:sz="4" w:space="0" w:color="auto"/>
              <w:bottom w:val="single" w:sz="4" w:space="0" w:color="auto"/>
              <w:right w:val="single" w:sz="4" w:space="0" w:color="auto"/>
            </w:tcBorders>
          </w:tcPr>
          <w:p w:rsidR="00BA7F9B" w:rsidRPr="00C952AD" w:rsidRDefault="00BA7F9B" w:rsidP="00F02ED4">
            <w:pPr>
              <w:spacing w:line="240" w:lineRule="auto"/>
              <w:ind w:left="18" w:firstLine="0"/>
              <w:jc w:val="left"/>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BA7F9B" w:rsidRPr="00C952AD" w:rsidRDefault="00C952AD" w:rsidP="00F719F0">
            <w:pPr>
              <w:pStyle w:val="afff9"/>
              <w:numPr>
                <w:ilvl w:val="0"/>
                <w:numId w:val="38"/>
              </w:numPr>
              <w:rPr>
                <w:sz w:val="22"/>
                <w:szCs w:val="22"/>
              </w:rPr>
            </w:pPr>
            <w:r w:rsidRPr="00C952AD">
              <w:rPr>
                <w:sz w:val="22"/>
                <w:szCs w:val="22"/>
              </w:rPr>
              <w:t>С</w:t>
            </w:r>
            <w:r w:rsidR="00F719F0" w:rsidRPr="00C952AD">
              <w:rPr>
                <w:sz w:val="22"/>
                <w:szCs w:val="22"/>
              </w:rPr>
              <w:t>тоимость</w:t>
            </w:r>
            <w:r w:rsidR="00BA7F9B" w:rsidRPr="00C952AD">
              <w:rPr>
                <w:sz w:val="22"/>
                <w:szCs w:val="22"/>
              </w:rPr>
              <w:t xml:space="preserve"> для </w:t>
            </w:r>
            <w:r w:rsidR="00F719F0" w:rsidRPr="00C952AD">
              <w:rPr>
                <w:sz w:val="22"/>
                <w:szCs w:val="22"/>
              </w:rPr>
              <w:t>группы 3-5 чел.</w:t>
            </w:r>
          </w:p>
        </w:tc>
        <w:tc>
          <w:tcPr>
            <w:tcW w:w="4536" w:type="dxa"/>
            <w:gridSpan w:val="2"/>
            <w:tcBorders>
              <w:top w:val="single" w:sz="4" w:space="0" w:color="auto"/>
              <w:left w:val="single" w:sz="4" w:space="0" w:color="auto"/>
              <w:bottom w:val="single" w:sz="4" w:space="0" w:color="auto"/>
              <w:right w:val="single" w:sz="4" w:space="0" w:color="auto"/>
            </w:tcBorders>
          </w:tcPr>
          <w:p w:rsidR="00BA7F9B" w:rsidRPr="00207BF6" w:rsidRDefault="00BA7F9B" w:rsidP="00186DBE">
            <w:pPr>
              <w:spacing w:line="240" w:lineRule="auto"/>
              <w:rPr>
                <w:sz w:val="24"/>
                <w:szCs w:val="24"/>
              </w:rPr>
            </w:pPr>
          </w:p>
        </w:tc>
      </w:tr>
    </w:tbl>
    <w:p w:rsidR="00FB6DAA" w:rsidRDefault="00FB6DAA" w:rsidP="00B10773">
      <w:pPr>
        <w:spacing w:line="240" w:lineRule="auto"/>
        <w:ind w:firstLine="0"/>
        <w:rPr>
          <w:sz w:val="24"/>
          <w:szCs w:val="24"/>
        </w:rPr>
      </w:pPr>
    </w:p>
    <w:tbl>
      <w:tblPr>
        <w:tblStyle w:val="afff3"/>
        <w:tblW w:w="10774" w:type="dxa"/>
        <w:tblInd w:w="-176" w:type="dxa"/>
        <w:tblLook w:val="04A0" w:firstRow="1" w:lastRow="0" w:firstColumn="1" w:lastColumn="0" w:noHBand="0" w:noVBand="1"/>
      </w:tblPr>
      <w:tblGrid>
        <w:gridCol w:w="6238"/>
        <w:gridCol w:w="4536"/>
      </w:tblGrid>
      <w:tr w:rsidR="004A1048" w:rsidTr="00F02ED4">
        <w:tc>
          <w:tcPr>
            <w:tcW w:w="6238"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4536" w:type="dxa"/>
          </w:tcPr>
          <w:p w:rsidR="004A1048" w:rsidRPr="004A1048" w:rsidRDefault="004A1048" w:rsidP="00B10773">
            <w:pPr>
              <w:spacing w:line="240" w:lineRule="auto"/>
              <w:ind w:firstLine="0"/>
              <w:rPr>
                <w:b/>
                <w:sz w:val="24"/>
                <w:szCs w:val="24"/>
              </w:rPr>
            </w:pPr>
          </w:p>
        </w:tc>
      </w:tr>
      <w:tr w:rsidR="004A1048" w:rsidTr="00F02ED4">
        <w:tc>
          <w:tcPr>
            <w:tcW w:w="6238"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4536"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F02ED4">
        <w:tc>
          <w:tcPr>
            <w:tcW w:w="6238" w:type="dxa"/>
          </w:tcPr>
          <w:p w:rsidR="004A1048" w:rsidRPr="00C952AD" w:rsidRDefault="004A1048" w:rsidP="0056378A">
            <w:pPr>
              <w:spacing w:line="240" w:lineRule="auto"/>
              <w:ind w:firstLine="0"/>
              <w:rPr>
                <w:sz w:val="22"/>
                <w:szCs w:val="22"/>
              </w:rPr>
            </w:pPr>
            <w:r w:rsidRPr="00C952AD">
              <w:rPr>
                <w:sz w:val="22"/>
                <w:szCs w:val="22"/>
              </w:rPr>
              <w:t xml:space="preserve">Заказчик производит оплату </w:t>
            </w:r>
            <w:r w:rsidR="00DE2DC7" w:rsidRPr="00C952AD">
              <w:rPr>
                <w:sz w:val="22"/>
                <w:szCs w:val="22"/>
              </w:rPr>
              <w:t xml:space="preserve">не позднее 45 (сорока пяти) календарных дней с момента </w:t>
            </w:r>
            <w:r w:rsidR="0056378A" w:rsidRPr="00C952AD">
              <w:rPr>
                <w:sz w:val="22"/>
                <w:szCs w:val="22"/>
              </w:rPr>
              <w:t>подписания Акта оказания услуг</w:t>
            </w:r>
          </w:p>
        </w:tc>
        <w:tc>
          <w:tcPr>
            <w:tcW w:w="4536"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6378A">
            <w:pPr>
              <w:pStyle w:val="afa"/>
              <w:spacing w:before="0" w:after="0"/>
              <w:jc w:val="center"/>
              <w:rPr>
                <w:b/>
                <w:szCs w:val="24"/>
              </w:rPr>
            </w:pPr>
            <w:r w:rsidRPr="00632DAA">
              <w:rPr>
                <w:b/>
                <w:szCs w:val="24"/>
              </w:rPr>
              <w:t xml:space="preserve">ИТОГО за </w:t>
            </w:r>
            <w:r>
              <w:rPr>
                <w:b/>
                <w:szCs w:val="24"/>
              </w:rPr>
              <w:t>целый 201</w:t>
            </w:r>
            <w:r w:rsidR="000201DB">
              <w:rPr>
                <w:b/>
                <w:szCs w:val="24"/>
              </w:rPr>
              <w:t>3</w:t>
            </w:r>
            <w:r w:rsidR="0056378A">
              <w:rPr>
                <w:b/>
                <w:szCs w:val="24"/>
              </w:rPr>
              <w:t xml:space="preserve"> - 2014</w:t>
            </w:r>
            <w:r>
              <w:rPr>
                <w:b/>
                <w:szCs w:val="24"/>
              </w:rPr>
              <w:t xml:space="preserve"> год</w:t>
            </w:r>
            <w:r w:rsidR="0056378A">
              <w:rPr>
                <w:b/>
                <w:szCs w:val="24"/>
              </w:rPr>
              <w:t>ы</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7A2300"/>
    <w:multiLevelType w:val="hybridMultilevel"/>
    <w:tmpl w:val="0E424F3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252531"/>
    <w:multiLevelType w:val="hybridMultilevel"/>
    <w:tmpl w:val="24B47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nsid w:val="41F22B8F"/>
    <w:multiLevelType w:val="hybridMultilevel"/>
    <w:tmpl w:val="5D422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304B61"/>
    <w:multiLevelType w:val="hybridMultilevel"/>
    <w:tmpl w:val="0E7A9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6E521A4C"/>
    <w:multiLevelType w:val="hybridMultilevel"/>
    <w:tmpl w:val="ABF2EB3A"/>
    <w:lvl w:ilvl="0" w:tplc="0594638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A974890"/>
    <w:multiLevelType w:val="hybridMultilevel"/>
    <w:tmpl w:val="042A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1"/>
  </w:num>
  <w:num w:numId="2">
    <w:abstractNumId w:val="28"/>
  </w:num>
  <w:num w:numId="3">
    <w:abstractNumId w:val="17"/>
  </w:num>
  <w:num w:numId="4">
    <w:abstractNumId w:val="30"/>
  </w:num>
  <w:num w:numId="5">
    <w:abstractNumId w:val="15"/>
  </w:num>
  <w:num w:numId="6">
    <w:abstractNumId w:val="23"/>
  </w:num>
  <w:num w:numId="7">
    <w:abstractNumId w:val="7"/>
  </w:num>
  <w:num w:numId="8">
    <w:abstractNumId w:val="16"/>
  </w:num>
  <w:num w:numId="9">
    <w:abstractNumId w:val="13"/>
  </w:num>
  <w:num w:numId="10">
    <w:abstractNumId w:val="8"/>
  </w:num>
  <w:num w:numId="11">
    <w:abstractNumId w:val="10"/>
  </w:num>
  <w:num w:numId="12">
    <w:abstractNumId w:val="19"/>
  </w:num>
  <w:num w:numId="13">
    <w:abstractNumId w:val="3"/>
  </w:num>
  <w:num w:numId="14">
    <w:abstractNumId w:val="18"/>
  </w:num>
  <w:num w:numId="15">
    <w:abstractNumId w:val="26"/>
  </w:num>
  <w:num w:numId="16">
    <w:abstractNumId w:val="37"/>
  </w:num>
  <w:num w:numId="17">
    <w:abstractNumId w:val="29"/>
  </w:num>
  <w:num w:numId="18">
    <w:abstractNumId w:val="32"/>
  </w:num>
  <w:num w:numId="19">
    <w:abstractNumId w:val="4"/>
  </w:num>
  <w:num w:numId="20">
    <w:abstractNumId w:val="35"/>
  </w:num>
  <w:num w:numId="21">
    <w:abstractNumId w:val="12"/>
  </w:num>
  <w:num w:numId="22">
    <w:abstractNumId w:val="1"/>
  </w:num>
  <w:num w:numId="23">
    <w:abstractNumId w:val="0"/>
  </w:num>
  <w:num w:numId="24">
    <w:abstractNumId w:val="24"/>
  </w:num>
  <w:num w:numId="25">
    <w:abstractNumId w:val="2"/>
  </w:num>
  <w:num w:numId="26">
    <w:abstractNumId w:val="6"/>
  </w:num>
  <w:num w:numId="27">
    <w:abstractNumId w:val="3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7"/>
  </w:num>
  <w:num w:numId="31">
    <w:abstractNumId w:val="31"/>
  </w:num>
  <w:num w:numId="32">
    <w:abstractNumId w:val="11"/>
  </w:num>
  <w:num w:numId="33">
    <w:abstractNumId w:val="9"/>
  </w:num>
  <w:num w:numId="34">
    <w:abstractNumId w:val="33"/>
  </w:num>
  <w:num w:numId="35">
    <w:abstractNumId w:val="36"/>
  </w:num>
  <w:num w:numId="36">
    <w:abstractNumId w:val="14"/>
  </w:num>
  <w:num w:numId="37">
    <w:abstractNumId w:val="22"/>
  </w:num>
  <w:num w:numId="38">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0B0BB0"/>
    <w:rsid w:val="00186DBE"/>
    <w:rsid w:val="002D563C"/>
    <w:rsid w:val="00366A54"/>
    <w:rsid w:val="004031BC"/>
    <w:rsid w:val="00433617"/>
    <w:rsid w:val="004A1048"/>
    <w:rsid w:val="004A1AE6"/>
    <w:rsid w:val="004A41F8"/>
    <w:rsid w:val="004A69A2"/>
    <w:rsid w:val="004C19E6"/>
    <w:rsid w:val="004D3FA0"/>
    <w:rsid w:val="004E4444"/>
    <w:rsid w:val="0056378A"/>
    <w:rsid w:val="00565A5F"/>
    <w:rsid w:val="0057335A"/>
    <w:rsid w:val="005C7920"/>
    <w:rsid w:val="0060175C"/>
    <w:rsid w:val="00604E5D"/>
    <w:rsid w:val="00682A35"/>
    <w:rsid w:val="00685893"/>
    <w:rsid w:val="006C794A"/>
    <w:rsid w:val="0073519B"/>
    <w:rsid w:val="00736497"/>
    <w:rsid w:val="007D501B"/>
    <w:rsid w:val="0086030F"/>
    <w:rsid w:val="008778DC"/>
    <w:rsid w:val="008D35E2"/>
    <w:rsid w:val="00902D21"/>
    <w:rsid w:val="00905EC0"/>
    <w:rsid w:val="009209F0"/>
    <w:rsid w:val="00970947"/>
    <w:rsid w:val="0099402C"/>
    <w:rsid w:val="009C6461"/>
    <w:rsid w:val="00A0158E"/>
    <w:rsid w:val="00A0193C"/>
    <w:rsid w:val="00A44C6C"/>
    <w:rsid w:val="00AD5321"/>
    <w:rsid w:val="00AF11EF"/>
    <w:rsid w:val="00B10773"/>
    <w:rsid w:val="00B54E50"/>
    <w:rsid w:val="00B727C3"/>
    <w:rsid w:val="00BA7F9B"/>
    <w:rsid w:val="00C457AF"/>
    <w:rsid w:val="00C571F2"/>
    <w:rsid w:val="00C952AD"/>
    <w:rsid w:val="00CC18EE"/>
    <w:rsid w:val="00CD7F47"/>
    <w:rsid w:val="00D561E5"/>
    <w:rsid w:val="00D61FF1"/>
    <w:rsid w:val="00DE2661"/>
    <w:rsid w:val="00DE2DC7"/>
    <w:rsid w:val="00E51141"/>
    <w:rsid w:val="00E716B5"/>
    <w:rsid w:val="00E93375"/>
    <w:rsid w:val="00EC5C81"/>
    <w:rsid w:val="00ED6AD7"/>
    <w:rsid w:val="00EF282E"/>
    <w:rsid w:val="00F02ED4"/>
    <w:rsid w:val="00F10458"/>
    <w:rsid w:val="00F719F0"/>
    <w:rsid w:val="00F9573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18</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46</cp:revision>
  <cp:lastPrinted>2013-12-04T08:54:00Z</cp:lastPrinted>
  <dcterms:created xsi:type="dcterms:W3CDTF">2013-11-20T06:23:00Z</dcterms:created>
  <dcterms:modified xsi:type="dcterms:W3CDTF">2014-07-21T12:25:00Z</dcterms:modified>
</cp:coreProperties>
</file>