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9F" w:rsidRDefault="0078579F" w:rsidP="00A1059C">
      <w:pPr>
        <w:pStyle w:val="20"/>
        <w:tabs>
          <w:tab w:val="left" w:pos="1134"/>
        </w:tabs>
        <w:spacing w:after="100" w:line="240" w:lineRule="auto"/>
        <w:ind w:firstLine="567"/>
        <w:contextualSpacing/>
        <w:rPr>
          <w:sz w:val="24"/>
          <w:szCs w:val="24"/>
        </w:rPr>
      </w:pPr>
    </w:p>
    <w:p w:rsidR="0078579F" w:rsidRDefault="0078579F" w:rsidP="00A1059C">
      <w:pPr>
        <w:pStyle w:val="20"/>
        <w:tabs>
          <w:tab w:val="left" w:pos="1134"/>
        </w:tabs>
        <w:spacing w:after="100" w:line="240" w:lineRule="auto"/>
        <w:ind w:firstLine="567"/>
        <w:contextualSpacing/>
        <w:rPr>
          <w:sz w:val="24"/>
          <w:szCs w:val="24"/>
        </w:rPr>
      </w:pPr>
    </w:p>
    <w:p w:rsidR="0078579F" w:rsidRPr="00642BC2" w:rsidRDefault="0078579F" w:rsidP="00A1059C">
      <w:pPr>
        <w:pStyle w:val="20"/>
        <w:tabs>
          <w:tab w:val="left" w:pos="1134"/>
        </w:tabs>
        <w:spacing w:after="100" w:line="240" w:lineRule="auto"/>
        <w:ind w:firstLine="567"/>
        <w:contextualSpacing/>
        <w:rPr>
          <w:rFonts w:ascii="Arial" w:hAnsi="Arial" w:cs="Arial"/>
          <w:b/>
          <w:sz w:val="24"/>
          <w:szCs w:val="24"/>
        </w:rPr>
      </w:pPr>
      <w:r w:rsidRPr="00642BC2">
        <w:rPr>
          <w:rFonts w:ascii="Arial" w:hAnsi="Arial" w:cs="Arial"/>
          <w:b/>
          <w:sz w:val="24"/>
          <w:szCs w:val="24"/>
        </w:rPr>
        <w:t xml:space="preserve">Технические требования к </w:t>
      </w:r>
      <w:r w:rsidR="00412489" w:rsidRPr="00642BC2">
        <w:rPr>
          <w:rFonts w:ascii="Arial" w:hAnsi="Arial" w:cs="Arial"/>
          <w:b/>
          <w:sz w:val="24"/>
          <w:szCs w:val="24"/>
        </w:rPr>
        <w:t>поставке</w:t>
      </w:r>
      <w:r w:rsidRPr="00642BC2">
        <w:rPr>
          <w:rFonts w:ascii="Arial" w:hAnsi="Arial" w:cs="Arial"/>
          <w:b/>
          <w:sz w:val="24"/>
          <w:szCs w:val="24"/>
        </w:rPr>
        <w:t xml:space="preserve"> модульного здания</w:t>
      </w:r>
      <w:r w:rsidR="00412489" w:rsidRPr="00642BC2">
        <w:rPr>
          <w:rFonts w:ascii="Arial" w:hAnsi="Arial" w:cs="Arial"/>
          <w:b/>
          <w:sz w:val="24"/>
          <w:szCs w:val="24"/>
        </w:rPr>
        <w:t>:</w:t>
      </w:r>
    </w:p>
    <w:p w:rsidR="0078579F" w:rsidRDefault="0078579F" w:rsidP="00A1059C">
      <w:pPr>
        <w:pStyle w:val="20"/>
        <w:tabs>
          <w:tab w:val="left" w:pos="1134"/>
        </w:tabs>
        <w:spacing w:after="100" w:line="240" w:lineRule="auto"/>
        <w:ind w:firstLine="567"/>
        <w:contextualSpacing/>
        <w:rPr>
          <w:sz w:val="24"/>
          <w:szCs w:val="24"/>
        </w:rPr>
      </w:pPr>
    </w:p>
    <w:p w:rsidR="00C01FD3" w:rsidRPr="00412489" w:rsidRDefault="00444862" w:rsidP="00412489">
      <w:pPr>
        <w:pStyle w:val="20"/>
        <w:tabs>
          <w:tab w:val="left" w:pos="1134"/>
        </w:tabs>
        <w:spacing w:after="100" w:line="240" w:lineRule="auto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Здание поставляется в блочном исполнении.</w:t>
      </w:r>
    </w:p>
    <w:p w:rsidR="00C01FD3" w:rsidRPr="00412489" w:rsidRDefault="00444862" w:rsidP="00412489">
      <w:pPr>
        <w:pStyle w:val="1"/>
        <w:tabs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В комплект поставки входит: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560"/>
        </w:tabs>
        <w:spacing w:before="0" w:after="0" w:line="240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каркас: горячекатаный шве</w:t>
      </w:r>
      <w:bookmarkStart w:id="0" w:name="_GoBack"/>
      <w:bookmarkEnd w:id="0"/>
      <w:r w:rsidRPr="00412489">
        <w:rPr>
          <w:rFonts w:ascii="Arial" w:hAnsi="Arial" w:cs="Arial"/>
          <w:sz w:val="22"/>
          <w:szCs w:val="22"/>
        </w:rPr>
        <w:t>ллер №12 соединяется между собой сваркой в</w:t>
      </w:r>
      <w:r w:rsidRPr="00412489">
        <w:rPr>
          <w:rFonts w:ascii="Arial" w:hAnsi="Arial" w:cs="Arial"/>
          <w:sz w:val="22"/>
          <w:szCs w:val="22"/>
        </w:rPr>
        <w:br/>
        <w:t>углах через специальный соединительный элемент «куб». К верхней полке</w:t>
      </w:r>
      <w:r w:rsidRPr="00412489">
        <w:rPr>
          <w:rFonts w:ascii="Arial" w:hAnsi="Arial" w:cs="Arial"/>
          <w:sz w:val="22"/>
          <w:szCs w:val="22"/>
        </w:rPr>
        <w:br/>
        <w:t>швеллера приварен специальный профиль для фиксации замков стеновых</w:t>
      </w:r>
      <w:r w:rsidRPr="00412489">
        <w:rPr>
          <w:rFonts w:ascii="Arial" w:hAnsi="Arial" w:cs="Arial"/>
          <w:sz w:val="22"/>
          <w:szCs w:val="22"/>
        </w:rPr>
        <w:br/>
        <w:t>панелей. По нижней полке швеллера, поперёк рамы пола для усиления</w:t>
      </w:r>
      <w:r w:rsidRPr="00412489">
        <w:rPr>
          <w:rFonts w:ascii="Arial" w:hAnsi="Arial" w:cs="Arial"/>
          <w:sz w:val="22"/>
          <w:szCs w:val="22"/>
        </w:rPr>
        <w:br/>
        <w:t>конструкции наваривается швеллер 6,5</w:t>
      </w:r>
      <w:proofErr w:type="gramStart"/>
      <w:r w:rsidRPr="00412489">
        <w:rPr>
          <w:rFonts w:ascii="Arial" w:hAnsi="Arial" w:cs="Arial"/>
          <w:sz w:val="22"/>
          <w:szCs w:val="22"/>
        </w:rPr>
        <w:t>У</w:t>
      </w:r>
      <w:proofErr w:type="gramEnd"/>
      <w:r w:rsidRPr="00412489">
        <w:rPr>
          <w:rFonts w:ascii="Arial" w:hAnsi="Arial" w:cs="Arial"/>
          <w:sz w:val="22"/>
          <w:szCs w:val="22"/>
        </w:rPr>
        <w:t>;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973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электрическая часть: светильники, розетки, выключатели, ЩСН;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968"/>
        </w:tabs>
        <w:spacing w:before="0" w:after="0" w:line="240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стены из панелей «сэндвич» толщиной 100 мм с базальтовым</w:t>
      </w:r>
      <w:r w:rsidRPr="00412489">
        <w:rPr>
          <w:rFonts w:ascii="Arial" w:hAnsi="Arial" w:cs="Arial"/>
          <w:sz w:val="22"/>
          <w:szCs w:val="22"/>
        </w:rPr>
        <w:br/>
        <w:t>утеплителем, оцинкованные, окрашенные;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960"/>
        </w:tabs>
        <w:spacing w:before="0" w:after="0" w:line="240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 xml:space="preserve">кровля: двухскатная, утепленная, накрывается </w:t>
      </w:r>
      <w:proofErr w:type="spellStart"/>
      <w:r w:rsidRPr="00412489">
        <w:rPr>
          <w:rFonts w:ascii="Arial" w:hAnsi="Arial" w:cs="Arial"/>
          <w:sz w:val="22"/>
          <w:szCs w:val="22"/>
        </w:rPr>
        <w:t>профнастилом</w:t>
      </w:r>
      <w:proofErr w:type="spellEnd"/>
      <w:r w:rsidRPr="00412489">
        <w:rPr>
          <w:rFonts w:ascii="Arial" w:hAnsi="Arial" w:cs="Arial"/>
          <w:sz w:val="22"/>
          <w:szCs w:val="22"/>
        </w:rPr>
        <w:t>,</w:t>
      </w:r>
      <w:r w:rsidRPr="00412489">
        <w:rPr>
          <w:rFonts w:ascii="Arial" w:hAnsi="Arial" w:cs="Arial"/>
          <w:sz w:val="22"/>
          <w:szCs w:val="22"/>
        </w:rPr>
        <w:br/>
      </w:r>
      <w:proofErr w:type="gramStart"/>
      <w:r w:rsidRPr="00412489">
        <w:rPr>
          <w:rFonts w:ascii="Arial" w:hAnsi="Arial" w:cs="Arial"/>
          <w:sz w:val="22"/>
          <w:szCs w:val="22"/>
        </w:rPr>
        <w:t>оцинкованным</w:t>
      </w:r>
      <w:proofErr w:type="gramEnd"/>
      <w:r w:rsidRPr="00412489">
        <w:rPr>
          <w:rFonts w:ascii="Arial" w:hAnsi="Arial" w:cs="Arial"/>
          <w:sz w:val="22"/>
          <w:szCs w:val="22"/>
        </w:rPr>
        <w:t>, окрашенным;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980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полы: металлический лист, утеплитель, ЦСП, линолеум;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965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 xml:space="preserve">дверь: </w:t>
      </w:r>
      <w:r w:rsidRPr="00412489">
        <w:rPr>
          <w:rFonts w:ascii="Arial" w:hAnsi="Arial" w:cs="Arial"/>
          <w:sz w:val="22"/>
          <w:szCs w:val="22"/>
          <w:lang w:val="en-US"/>
        </w:rPr>
        <w:t>HORMANN</w:t>
      </w:r>
      <w:r w:rsidRPr="00412489">
        <w:rPr>
          <w:rFonts w:ascii="Arial" w:hAnsi="Arial" w:cs="Arial"/>
          <w:sz w:val="22"/>
          <w:szCs w:val="22"/>
        </w:rPr>
        <w:t xml:space="preserve"> </w:t>
      </w:r>
      <w:r w:rsidRPr="00412489">
        <w:rPr>
          <w:rFonts w:ascii="Arial" w:hAnsi="Arial" w:cs="Arial"/>
          <w:sz w:val="22"/>
          <w:szCs w:val="22"/>
          <w:lang w:val="en-US"/>
        </w:rPr>
        <w:t>HRUS</w:t>
      </w:r>
      <w:r w:rsidRPr="00412489">
        <w:rPr>
          <w:rFonts w:ascii="Arial" w:hAnsi="Arial" w:cs="Arial"/>
          <w:sz w:val="22"/>
          <w:szCs w:val="22"/>
        </w:rPr>
        <w:t>-30 А-1 1 800x2000 мм;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938"/>
        </w:tabs>
        <w:spacing w:before="0" w:after="0" w:line="240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 xml:space="preserve">окно ПВХ, </w:t>
      </w:r>
      <w:proofErr w:type="spellStart"/>
      <w:r w:rsidRPr="00412489">
        <w:rPr>
          <w:rFonts w:ascii="Arial" w:hAnsi="Arial" w:cs="Arial"/>
          <w:sz w:val="22"/>
          <w:szCs w:val="22"/>
        </w:rPr>
        <w:t>трехкамерный</w:t>
      </w:r>
      <w:proofErr w:type="spellEnd"/>
      <w:r w:rsidRPr="00412489">
        <w:rPr>
          <w:rFonts w:ascii="Arial" w:hAnsi="Arial" w:cs="Arial"/>
          <w:sz w:val="22"/>
          <w:szCs w:val="22"/>
        </w:rPr>
        <w:t xml:space="preserve"> профиль, стеклопакет двухкамерный 32 мм;</w:t>
      </w:r>
      <w:r w:rsidRPr="00412489">
        <w:rPr>
          <w:rFonts w:ascii="Arial" w:hAnsi="Arial" w:cs="Arial"/>
          <w:sz w:val="22"/>
          <w:szCs w:val="22"/>
        </w:rPr>
        <w:br/>
        <w:t xml:space="preserve">800x1000мм (поворотно-откидное) - 3 </w:t>
      </w:r>
      <w:proofErr w:type="spellStart"/>
      <w:proofErr w:type="gramStart"/>
      <w:r w:rsidRPr="00412489">
        <w:rPr>
          <w:rFonts w:ascii="Arial" w:hAnsi="Arial" w:cs="Arial"/>
          <w:sz w:val="22"/>
          <w:szCs w:val="22"/>
        </w:rPr>
        <w:t>шт</w:t>
      </w:r>
      <w:proofErr w:type="spellEnd"/>
      <w:proofErr w:type="gramEnd"/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973"/>
        </w:tabs>
        <w:spacing w:before="0" w:after="70" w:line="240" w:lineRule="auto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отопление: электрообогреватели;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973"/>
        </w:tabs>
        <w:spacing w:before="0" w:after="70" w:line="240" w:lineRule="auto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автономное питание: дизель-генератор 5-6 кВт;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  <w:tab w:val="left" w:pos="1973"/>
        </w:tabs>
        <w:spacing w:before="0" w:after="0" w:line="24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зональное разделение: блок приема пищи, блок отдыха, санитарный блок;</w:t>
      </w:r>
    </w:p>
    <w:p w:rsidR="00C01FD3" w:rsidRPr="00412489" w:rsidRDefault="00444862" w:rsidP="00412489">
      <w:pPr>
        <w:pStyle w:val="1"/>
        <w:numPr>
          <w:ilvl w:val="0"/>
          <w:numId w:val="1"/>
        </w:numPr>
        <w:tabs>
          <w:tab w:val="left" w:pos="1134"/>
        </w:tabs>
        <w:spacing w:before="0" w:after="0" w:line="24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12489">
        <w:rPr>
          <w:rFonts w:ascii="Arial" w:hAnsi="Arial" w:cs="Arial"/>
          <w:sz w:val="22"/>
          <w:szCs w:val="22"/>
        </w:rPr>
        <w:t>дополнительное оборудование: дровяная печь, стол письменный (1шт.),</w:t>
      </w:r>
      <w:r w:rsidRPr="00412489">
        <w:rPr>
          <w:rFonts w:ascii="Arial" w:hAnsi="Arial" w:cs="Arial"/>
          <w:sz w:val="22"/>
          <w:szCs w:val="22"/>
        </w:rPr>
        <w:br/>
        <w:t>стул-табурет (2шт.), кровать (1шт.), тумбочка (1шт.), вешалка для одежды (1шт.),</w:t>
      </w:r>
      <w:r w:rsidRPr="00412489">
        <w:rPr>
          <w:rFonts w:ascii="Arial" w:hAnsi="Arial" w:cs="Arial"/>
          <w:sz w:val="22"/>
          <w:szCs w:val="22"/>
        </w:rPr>
        <w:br/>
        <w:t>биотуалет (1шт.), электрическая плита (1шт.),</w:t>
      </w:r>
    </w:p>
    <w:p w:rsidR="0078579F" w:rsidRPr="00412489" w:rsidRDefault="0078579F" w:rsidP="00412489">
      <w:pPr>
        <w:pStyle w:val="1"/>
        <w:tabs>
          <w:tab w:val="left" w:pos="1134"/>
        </w:tabs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78579F" w:rsidRPr="0078579F" w:rsidRDefault="0078579F" w:rsidP="0078579F">
      <w:pPr>
        <w:pStyle w:val="1"/>
        <w:tabs>
          <w:tab w:val="left" w:pos="1134"/>
        </w:tabs>
        <w:spacing w:before="0" w:after="0" w:line="240" w:lineRule="auto"/>
        <w:ind w:firstLine="0"/>
        <w:rPr>
          <w:sz w:val="24"/>
          <w:szCs w:val="24"/>
        </w:rPr>
      </w:pPr>
    </w:p>
    <w:sectPr w:rsidR="0078579F" w:rsidRPr="0078579F" w:rsidSect="00A1059C">
      <w:type w:val="continuous"/>
      <w:pgSz w:w="11907" w:h="16840" w:code="9"/>
      <w:pgMar w:top="851" w:right="708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167" w:rsidRDefault="00FE7167">
      <w:r>
        <w:separator/>
      </w:r>
    </w:p>
  </w:endnote>
  <w:endnote w:type="continuationSeparator" w:id="0">
    <w:p w:rsidR="00FE7167" w:rsidRDefault="00FE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167" w:rsidRDefault="00FE7167"/>
  </w:footnote>
  <w:footnote w:type="continuationSeparator" w:id="0">
    <w:p w:rsidR="00FE7167" w:rsidRDefault="00FE71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4F0"/>
    <w:multiLevelType w:val="multilevel"/>
    <w:tmpl w:val="C6CAD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53"/>
        <w:szCs w:val="5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1FD3"/>
    <w:rsid w:val="00052068"/>
    <w:rsid w:val="00412489"/>
    <w:rsid w:val="00444862"/>
    <w:rsid w:val="00582B2E"/>
    <w:rsid w:val="0062054F"/>
    <w:rsid w:val="00642BC2"/>
    <w:rsid w:val="0078579F"/>
    <w:rsid w:val="00A1059C"/>
    <w:rsid w:val="00BE5014"/>
    <w:rsid w:val="00C01FD3"/>
    <w:rsid w:val="00C90FCE"/>
    <w:rsid w:val="00F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05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205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3"/>
      <w:szCs w:val="53"/>
    </w:rPr>
  </w:style>
  <w:style w:type="character" w:customStyle="1" w:styleId="a3">
    <w:name w:val="Основной текст_"/>
    <w:basedOn w:val="a0"/>
    <w:link w:val="1"/>
    <w:rsid w:val="006205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3"/>
      <w:szCs w:val="53"/>
    </w:rPr>
  </w:style>
  <w:style w:type="paragraph" w:customStyle="1" w:styleId="20">
    <w:name w:val="Основной текст (2)"/>
    <w:basedOn w:val="a"/>
    <w:link w:val="2"/>
    <w:rsid w:val="0062054F"/>
    <w:pPr>
      <w:spacing w:after="180" w:line="0" w:lineRule="atLeast"/>
      <w:ind w:firstLine="1520"/>
    </w:pPr>
    <w:rPr>
      <w:rFonts w:ascii="Times New Roman" w:eastAsia="Times New Roman" w:hAnsi="Times New Roman" w:cs="Times New Roman"/>
      <w:spacing w:val="20"/>
      <w:sz w:val="53"/>
      <w:szCs w:val="53"/>
    </w:rPr>
  </w:style>
  <w:style w:type="paragraph" w:customStyle="1" w:styleId="1">
    <w:name w:val="Основной текст1"/>
    <w:basedOn w:val="a"/>
    <w:link w:val="a3"/>
    <w:rsid w:val="0062054F"/>
    <w:pPr>
      <w:spacing w:before="180" w:after="180" w:line="0" w:lineRule="atLeast"/>
      <w:ind w:firstLine="1520"/>
    </w:pPr>
    <w:rPr>
      <w:rFonts w:ascii="Times New Roman" w:eastAsia="Times New Roman" w:hAnsi="Times New Roman" w:cs="Times New Roman"/>
      <w:spacing w:val="20"/>
      <w:sz w:val="53"/>
      <w:szCs w:val="5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3"/>
      <w:szCs w:val="53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3"/>
      <w:szCs w:val="53"/>
    </w:rPr>
  </w:style>
  <w:style w:type="paragraph" w:customStyle="1" w:styleId="20">
    <w:name w:val="Основной текст (2)"/>
    <w:basedOn w:val="a"/>
    <w:link w:val="2"/>
    <w:pPr>
      <w:spacing w:after="180" w:line="0" w:lineRule="atLeast"/>
      <w:ind w:firstLine="1520"/>
    </w:pPr>
    <w:rPr>
      <w:rFonts w:ascii="Times New Roman" w:eastAsia="Times New Roman" w:hAnsi="Times New Roman" w:cs="Times New Roman"/>
      <w:spacing w:val="20"/>
      <w:sz w:val="53"/>
      <w:szCs w:val="53"/>
    </w:rPr>
  </w:style>
  <w:style w:type="paragraph" w:customStyle="1" w:styleId="1">
    <w:name w:val="Основной текст1"/>
    <w:basedOn w:val="a"/>
    <w:link w:val="a3"/>
    <w:pPr>
      <w:spacing w:before="180" w:after="180" w:line="0" w:lineRule="atLeast"/>
      <w:ind w:firstLine="1520"/>
    </w:pPr>
    <w:rPr>
      <w:rFonts w:ascii="Times New Roman" w:eastAsia="Times New Roman" w:hAnsi="Times New Roman" w:cs="Times New Roman"/>
      <w:spacing w:val="20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 коммерческое предложение</vt:lpstr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 коммерческое предложение</dc:title>
  <dc:subject/>
  <dc:creator>Chuykov_V</dc:creator>
  <cp:keywords/>
  <cp:lastModifiedBy>novikowa_o</cp:lastModifiedBy>
  <cp:revision>5</cp:revision>
  <cp:lastPrinted>2014-09-17T09:42:00Z</cp:lastPrinted>
  <dcterms:created xsi:type="dcterms:W3CDTF">2014-09-17T09:44:00Z</dcterms:created>
  <dcterms:modified xsi:type="dcterms:W3CDTF">2014-09-18T10:48:00Z</dcterms:modified>
</cp:coreProperties>
</file>