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E30" w:rsidRPr="00071233" w:rsidRDefault="006B5E30" w:rsidP="006B5E30">
      <w:pPr>
        <w:jc w:val="center"/>
        <w:outlineLvl w:val="0"/>
        <w:rPr>
          <w:rFonts w:ascii="Arial" w:hAnsi="Arial" w:cs="Arial"/>
          <w:b/>
          <w:bCs/>
          <w:color w:val="000000"/>
          <w:spacing w:val="1"/>
          <w:sz w:val="22"/>
          <w:szCs w:val="22"/>
        </w:rPr>
      </w:pPr>
      <w:r>
        <w:rPr>
          <w:rFonts w:ascii="Arial" w:hAnsi="Arial" w:cs="Arial"/>
          <w:b/>
          <w:bCs/>
          <w:color w:val="000000"/>
          <w:spacing w:val="2"/>
          <w:sz w:val="22"/>
          <w:szCs w:val="22"/>
        </w:rPr>
        <w:t>Техническое требование</w:t>
      </w:r>
      <w:r w:rsidRPr="00071233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 xml:space="preserve"> </w:t>
      </w:r>
      <w:r w:rsidRPr="00071233">
        <w:rPr>
          <w:rFonts w:ascii="Arial" w:hAnsi="Arial" w:cs="Arial"/>
          <w:b/>
          <w:bCs/>
          <w:color w:val="000000"/>
          <w:spacing w:val="1"/>
          <w:sz w:val="22"/>
          <w:szCs w:val="22"/>
        </w:rPr>
        <w:t xml:space="preserve">на поставку </w:t>
      </w:r>
      <w:r>
        <w:rPr>
          <w:rFonts w:ascii="Arial" w:hAnsi="Arial" w:cs="Arial"/>
          <w:b/>
          <w:bCs/>
          <w:color w:val="000000"/>
          <w:spacing w:val="1"/>
          <w:sz w:val="22"/>
          <w:szCs w:val="22"/>
        </w:rPr>
        <w:t>натра едкого</w:t>
      </w:r>
      <w:r w:rsidRPr="00071233">
        <w:rPr>
          <w:rFonts w:ascii="Arial" w:hAnsi="Arial" w:cs="Arial"/>
          <w:b/>
          <w:bCs/>
          <w:color w:val="000000"/>
          <w:spacing w:val="1"/>
          <w:sz w:val="22"/>
          <w:szCs w:val="22"/>
        </w:rPr>
        <w:t xml:space="preserve"> в  20</w:t>
      </w:r>
      <w:r>
        <w:rPr>
          <w:rFonts w:ascii="Arial" w:hAnsi="Arial" w:cs="Arial"/>
          <w:b/>
          <w:bCs/>
          <w:color w:val="000000"/>
          <w:spacing w:val="1"/>
          <w:sz w:val="22"/>
          <w:szCs w:val="22"/>
        </w:rPr>
        <w:t>1</w:t>
      </w:r>
      <w:r w:rsidRPr="00670B51">
        <w:rPr>
          <w:rFonts w:ascii="Arial" w:hAnsi="Arial" w:cs="Arial"/>
          <w:b/>
          <w:bCs/>
          <w:color w:val="000000"/>
          <w:spacing w:val="1"/>
          <w:sz w:val="22"/>
          <w:szCs w:val="22"/>
        </w:rPr>
        <w:t>5</w:t>
      </w:r>
      <w:r w:rsidRPr="00071233">
        <w:rPr>
          <w:rFonts w:ascii="Arial" w:hAnsi="Arial" w:cs="Arial"/>
          <w:b/>
          <w:bCs/>
          <w:color w:val="000000"/>
          <w:spacing w:val="1"/>
          <w:sz w:val="22"/>
          <w:szCs w:val="22"/>
        </w:rPr>
        <w:t>г.</w:t>
      </w:r>
    </w:p>
    <w:p w:rsidR="006B5E30" w:rsidRDefault="006B5E30" w:rsidP="006B5E30">
      <w:pPr>
        <w:shd w:val="clear" w:color="auto" w:fill="FFFFFF"/>
        <w:spacing w:line="269" w:lineRule="exact"/>
        <w:rPr>
          <w:rFonts w:ascii="Arial" w:hAnsi="Arial" w:cs="Arial"/>
          <w:b/>
          <w:bCs/>
          <w:color w:val="000000"/>
          <w:spacing w:val="1"/>
          <w:sz w:val="22"/>
          <w:szCs w:val="22"/>
        </w:rPr>
      </w:pPr>
    </w:p>
    <w:p w:rsidR="006B5E30" w:rsidRPr="00071233" w:rsidRDefault="006B5E30" w:rsidP="006B5E30">
      <w:pPr>
        <w:shd w:val="clear" w:color="auto" w:fill="FFFFFF"/>
        <w:spacing w:line="269" w:lineRule="exact"/>
        <w:outlineLvl w:val="0"/>
        <w:rPr>
          <w:rFonts w:ascii="Arial" w:hAnsi="Arial" w:cs="Arial"/>
          <w:b/>
          <w:bCs/>
          <w:color w:val="000000"/>
          <w:spacing w:val="1"/>
          <w:sz w:val="22"/>
          <w:szCs w:val="22"/>
        </w:rPr>
      </w:pPr>
    </w:p>
    <w:p w:rsidR="006B5E30" w:rsidRPr="00071233" w:rsidRDefault="006B5E30" w:rsidP="006B5E30">
      <w:pPr>
        <w:numPr>
          <w:ilvl w:val="0"/>
          <w:numId w:val="1"/>
        </w:numPr>
        <w:rPr>
          <w:rFonts w:ascii="Arial" w:hAnsi="Arial" w:cs="Arial"/>
          <w:color w:val="000000"/>
          <w:spacing w:val="6"/>
          <w:sz w:val="22"/>
          <w:szCs w:val="22"/>
        </w:rPr>
      </w:pPr>
      <w:r w:rsidRPr="00071233">
        <w:rPr>
          <w:rFonts w:ascii="Arial" w:hAnsi="Arial" w:cs="Arial"/>
          <w:color w:val="000000"/>
          <w:spacing w:val="6"/>
          <w:sz w:val="22"/>
          <w:szCs w:val="22"/>
        </w:rPr>
        <w:t>Срок поставки -  строго по графику указанному в конкурсной документации.</w:t>
      </w:r>
    </w:p>
    <w:p w:rsidR="006B5E30" w:rsidRPr="00071233" w:rsidRDefault="006B5E30" w:rsidP="006B5E3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71233">
        <w:rPr>
          <w:rFonts w:ascii="Arial" w:hAnsi="Arial" w:cs="Arial"/>
          <w:sz w:val="22"/>
          <w:szCs w:val="22"/>
        </w:rPr>
        <w:t xml:space="preserve">Маркировка опасных грузов должна соответствовать требованиям </w:t>
      </w:r>
      <w:hyperlink r:id="rId6" w:history="1">
        <w:r w:rsidRPr="00071233">
          <w:rPr>
            <w:rStyle w:val="a3"/>
            <w:rFonts w:ascii="Arial" w:hAnsi="Arial" w:cs="Arial"/>
            <w:sz w:val="22"/>
            <w:szCs w:val="22"/>
          </w:rPr>
          <w:t>ГОСТ 19433</w:t>
        </w:r>
      </w:hyperlink>
      <w:r w:rsidRPr="00071233">
        <w:rPr>
          <w:rFonts w:ascii="Arial" w:hAnsi="Arial" w:cs="Arial"/>
          <w:sz w:val="22"/>
          <w:szCs w:val="22"/>
        </w:rPr>
        <w:t>-88.</w:t>
      </w:r>
    </w:p>
    <w:p w:rsidR="006B5E30" w:rsidRPr="00071233" w:rsidRDefault="006B5E30" w:rsidP="006B5E30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071233">
        <w:rPr>
          <w:rFonts w:ascii="Arial" w:hAnsi="Arial" w:cs="Arial"/>
          <w:color w:val="000000"/>
          <w:sz w:val="22"/>
          <w:szCs w:val="22"/>
        </w:rPr>
        <w:t xml:space="preserve">Документ о качестве должен содержать: </w:t>
      </w:r>
      <w:r w:rsidRPr="00071233">
        <w:rPr>
          <w:rFonts w:ascii="Arial" w:hAnsi="Arial" w:cs="Arial"/>
          <w:color w:val="000000"/>
          <w:sz w:val="22"/>
          <w:szCs w:val="22"/>
        </w:rPr>
        <w:br/>
        <w:t xml:space="preserve">наименование предприятия-изготовителя и (или) его товарный знак; </w:t>
      </w:r>
      <w:r w:rsidRPr="00071233">
        <w:rPr>
          <w:rFonts w:ascii="Arial" w:hAnsi="Arial" w:cs="Arial"/>
          <w:color w:val="000000"/>
          <w:sz w:val="22"/>
          <w:szCs w:val="22"/>
        </w:rPr>
        <w:br/>
        <w:t xml:space="preserve">наименование продукта, его вид, марку и сорт; </w:t>
      </w:r>
      <w:r w:rsidRPr="00071233">
        <w:rPr>
          <w:rFonts w:ascii="Arial" w:hAnsi="Arial" w:cs="Arial"/>
          <w:color w:val="000000"/>
          <w:sz w:val="22"/>
          <w:szCs w:val="22"/>
        </w:rPr>
        <w:br/>
        <w:t xml:space="preserve">обозначение настоящего стандарта; </w:t>
      </w:r>
      <w:r w:rsidRPr="00071233">
        <w:rPr>
          <w:rFonts w:ascii="Arial" w:hAnsi="Arial" w:cs="Arial"/>
          <w:color w:val="000000"/>
          <w:sz w:val="22"/>
          <w:szCs w:val="22"/>
        </w:rPr>
        <w:br/>
        <w:t xml:space="preserve">номер цистерны; </w:t>
      </w:r>
      <w:r w:rsidRPr="00071233">
        <w:rPr>
          <w:rFonts w:ascii="Arial" w:hAnsi="Arial" w:cs="Arial"/>
          <w:color w:val="000000"/>
          <w:sz w:val="22"/>
          <w:szCs w:val="22"/>
        </w:rPr>
        <w:br/>
        <w:t xml:space="preserve">дату отгрузки; </w:t>
      </w:r>
      <w:r w:rsidRPr="00071233">
        <w:rPr>
          <w:rFonts w:ascii="Arial" w:hAnsi="Arial" w:cs="Arial"/>
          <w:color w:val="000000"/>
          <w:sz w:val="22"/>
          <w:szCs w:val="22"/>
        </w:rPr>
        <w:br/>
        <w:t>массу нетто с массовой долей моногидрата по факту;</w:t>
      </w:r>
    </w:p>
    <w:p w:rsidR="006B5E30" w:rsidRPr="00071233" w:rsidRDefault="006B5E30" w:rsidP="006B5E30">
      <w:pPr>
        <w:ind w:left="720"/>
        <w:rPr>
          <w:rFonts w:ascii="Arial" w:hAnsi="Arial" w:cs="Arial"/>
          <w:sz w:val="22"/>
          <w:szCs w:val="22"/>
        </w:rPr>
      </w:pPr>
      <w:r w:rsidRPr="00071233">
        <w:rPr>
          <w:rFonts w:ascii="Arial" w:hAnsi="Arial" w:cs="Arial"/>
          <w:color w:val="000000"/>
          <w:sz w:val="22"/>
          <w:szCs w:val="22"/>
        </w:rPr>
        <w:t xml:space="preserve">массу нетто в пересчете на 100% вещество; </w:t>
      </w:r>
      <w:r w:rsidRPr="00071233">
        <w:rPr>
          <w:rFonts w:ascii="Arial" w:hAnsi="Arial" w:cs="Arial"/>
          <w:color w:val="000000"/>
          <w:sz w:val="22"/>
          <w:szCs w:val="22"/>
        </w:rPr>
        <w:br/>
        <w:t>результаты анализа или подтверждение о соответствии качес</w:t>
      </w:r>
      <w:r w:rsidR="0096398D">
        <w:rPr>
          <w:rFonts w:ascii="Arial" w:hAnsi="Arial" w:cs="Arial"/>
          <w:color w:val="000000"/>
          <w:sz w:val="22"/>
          <w:szCs w:val="22"/>
        </w:rPr>
        <w:t xml:space="preserve">тва продукта требованиям </w:t>
      </w:r>
      <w:r w:rsidRPr="001C42C5">
        <w:rPr>
          <w:rFonts w:ascii="Arial" w:hAnsi="Arial" w:cs="Arial"/>
          <w:color w:val="000000"/>
          <w:spacing w:val="1"/>
          <w:sz w:val="22"/>
          <w:szCs w:val="22"/>
        </w:rPr>
        <w:t xml:space="preserve">ГОСТ </w:t>
      </w:r>
      <w:r w:rsidR="0096398D" w:rsidRPr="001C42C5">
        <w:rPr>
          <w:rFonts w:ascii="Arial" w:hAnsi="Arial" w:cs="Arial"/>
          <w:color w:val="000000"/>
          <w:spacing w:val="1"/>
          <w:sz w:val="22"/>
          <w:szCs w:val="22"/>
          <w:lang w:val="en-US"/>
        </w:rPr>
        <w:t>P</w:t>
      </w:r>
      <w:r w:rsidR="0096398D" w:rsidRPr="001C42C5">
        <w:rPr>
          <w:rFonts w:ascii="Arial" w:hAnsi="Arial" w:cs="Arial"/>
          <w:color w:val="000000"/>
          <w:spacing w:val="1"/>
          <w:sz w:val="22"/>
          <w:szCs w:val="22"/>
        </w:rPr>
        <w:t xml:space="preserve"> 55064-2012</w:t>
      </w:r>
      <w:r w:rsidR="0096398D">
        <w:rPr>
          <w:rFonts w:ascii="Arial" w:hAnsi="Arial" w:cs="Arial"/>
          <w:color w:val="000000"/>
          <w:spacing w:val="1"/>
          <w:sz w:val="22"/>
          <w:szCs w:val="22"/>
        </w:rPr>
        <w:t xml:space="preserve">  ОКП 21 3212, сорт высший</w:t>
      </w:r>
      <w:r w:rsidRPr="00071233">
        <w:rPr>
          <w:rFonts w:ascii="Arial" w:hAnsi="Arial" w:cs="Arial"/>
          <w:color w:val="000000"/>
          <w:sz w:val="22"/>
          <w:szCs w:val="22"/>
        </w:rPr>
        <w:t xml:space="preserve">; </w:t>
      </w:r>
      <w:r w:rsidRPr="00071233">
        <w:rPr>
          <w:rFonts w:ascii="Arial" w:hAnsi="Arial" w:cs="Arial"/>
          <w:color w:val="000000"/>
          <w:sz w:val="22"/>
          <w:szCs w:val="22"/>
        </w:rPr>
        <w:br/>
        <w:t>подпись или штамп технического контроля.</w:t>
      </w:r>
    </w:p>
    <w:p w:rsidR="006B5E30" w:rsidRPr="00071233" w:rsidRDefault="006B5E30" w:rsidP="006B5E30">
      <w:pPr>
        <w:numPr>
          <w:ilvl w:val="0"/>
          <w:numId w:val="2"/>
        </w:numPr>
        <w:rPr>
          <w:rFonts w:ascii="Arial" w:hAnsi="Arial" w:cs="Arial"/>
          <w:color w:val="000000"/>
          <w:spacing w:val="6"/>
          <w:sz w:val="22"/>
          <w:szCs w:val="22"/>
        </w:rPr>
      </w:pPr>
      <w:r w:rsidRPr="00071233">
        <w:rPr>
          <w:rFonts w:ascii="Arial" w:hAnsi="Arial" w:cs="Arial"/>
          <w:color w:val="000000"/>
          <w:spacing w:val="6"/>
          <w:sz w:val="22"/>
          <w:szCs w:val="22"/>
        </w:rPr>
        <w:t>Цена едкого натра должна быть указана за тонну 100% продукта.</w:t>
      </w:r>
    </w:p>
    <w:p w:rsidR="006B5E30" w:rsidRPr="00071233" w:rsidRDefault="006B5E30" w:rsidP="006B5E30">
      <w:pPr>
        <w:numPr>
          <w:ilvl w:val="0"/>
          <w:numId w:val="2"/>
        </w:numPr>
        <w:rPr>
          <w:rFonts w:ascii="Arial" w:hAnsi="Arial" w:cs="Arial"/>
          <w:color w:val="000000"/>
          <w:spacing w:val="6"/>
          <w:sz w:val="22"/>
          <w:szCs w:val="22"/>
        </w:rPr>
      </w:pPr>
      <w:r w:rsidRPr="00071233">
        <w:rPr>
          <w:rFonts w:ascii="Arial" w:hAnsi="Arial" w:cs="Arial"/>
          <w:color w:val="000000"/>
          <w:spacing w:val="6"/>
          <w:sz w:val="22"/>
          <w:szCs w:val="22"/>
        </w:rPr>
        <w:t xml:space="preserve">В </w:t>
      </w:r>
      <w:proofErr w:type="gramStart"/>
      <w:r w:rsidRPr="00071233">
        <w:rPr>
          <w:rFonts w:ascii="Arial" w:hAnsi="Arial" w:cs="Arial"/>
          <w:color w:val="000000"/>
          <w:spacing w:val="6"/>
          <w:sz w:val="22"/>
          <w:szCs w:val="22"/>
        </w:rPr>
        <w:t>счет-фактуре</w:t>
      </w:r>
      <w:proofErr w:type="gramEnd"/>
      <w:r w:rsidRPr="00071233">
        <w:rPr>
          <w:rFonts w:ascii="Arial" w:hAnsi="Arial" w:cs="Arial"/>
          <w:color w:val="000000"/>
          <w:spacing w:val="6"/>
          <w:sz w:val="22"/>
          <w:szCs w:val="22"/>
        </w:rPr>
        <w:t xml:space="preserve"> и в товарной накладной указывать массу-нетто 100% продукта.</w:t>
      </w:r>
    </w:p>
    <w:p w:rsidR="006B5E30" w:rsidRPr="00071233" w:rsidRDefault="006B5E30" w:rsidP="006B5E30">
      <w:pPr>
        <w:numPr>
          <w:ilvl w:val="0"/>
          <w:numId w:val="2"/>
        </w:numPr>
        <w:rPr>
          <w:rFonts w:ascii="Arial" w:hAnsi="Arial" w:cs="Arial"/>
          <w:color w:val="000000"/>
          <w:spacing w:val="-3"/>
          <w:sz w:val="22"/>
          <w:szCs w:val="22"/>
        </w:rPr>
      </w:pPr>
      <w:r w:rsidRPr="00071233">
        <w:rPr>
          <w:rFonts w:ascii="Arial" w:hAnsi="Arial" w:cs="Arial"/>
          <w:color w:val="000000"/>
          <w:spacing w:val="-1"/>
          <w:sz w:val="22"/>
          <w:szCs w:val="22"/>
        </w:rPr>
        <w:t xml:space="preserve">В графике поставки указано количество </w:t>
      </w:r>
      <w:r>
        <w:rPr>
          <w:rFonts w:ascii="Arial" w:hAnsi="Arial" w:cs="Arial"/>
          <w:color w:val="000000"/>
          <w:spacing w:val="-1"/>
          <w:sz w:val="22"/>
          <w:szCs w:val="22"/>
        </w:rPr>
        <w:t xml:space="preserve">едкого натра </w:t>
      </w:r>
      <w:r w:rsidRPr="00071233">
        <w:rPr>
          <w:rFonts w:ascii="Arial" w:hAnsi="Arial" w:cs="Arial"/>
          <w:color w:val="000000"/>
          <w:spacing w:val="-1"/>
          <w:sz w:val="22"/>
          <w:szCs w:val="22"/>
        </w:rPr>
        <w:t>в пересчете на 100%.</w:t>
      </w:r>
    </w:p>
    <w:p w:rsidR="006B5E30" w:rsidRPr="00071233" w:rsidRDefault="006B5E30" w:rsidP="001C42C5">
      <w:pPr>
        <w:numPr>
          <w:ilvl w:val="0"/>
          <w:numId w:val="2"/>
        </w:numPr>
        <w:tabs>
          <w:tab w:val="left" w:pos="355"/>
        </w:tabs>
        <w:spacing w:line="269" w:lineRule="exact"/>
        <w:rPr>
          <w:rFonts w:ascii="Arial" w:hAnsi="Arial" w:cs="Arial"/>
          <w:color w:val="000000"/>
          <w:spacing w:val="-1"/>
          <w:sz w:val="22"/>
          <w:szCs w:val="22"/>
        </w:rPr>
      </w:pPr>
      <w:r w:rsidRPr="00071233">
        <w:rPr>
          <w:rFonts w:ascii="Arial" w:hAnsi="Arial" w:cs="Arial"/>
          <w:color w:val="000000"/>
          <w:sz w:val="22"/>
          <w:szCs w:val="22"/>
        </w:rPr>
        <w:t xml:space="preserve">Отгрузка должна  </w:t>
      </w:r>
      <w:proofErr w:type="gramStart"/>
      <w:r w:rsidRPr="00071233">
        <w:rPr>
          <w:rFonts w:ascii="Arial" w:hAnsi="Arial" w:cs="Arial"/>
          <w:color w:val="000000"/>
          <w:sz w:val="22"/>
          <w:szCs w:val="22"/>
        </w:rPr>
        <w:t>производится</w:t>
      </w:r>
      <w:proofErr w:type="gramEnd"/>
      <w:r w:rsidRPr="00071233">
        <w:rPr>
          <w:rFonts w:ascii="Arial" w:hAnsi="Arial" w:cs="Arial"/>
          <w:color w:val="000000"/>
          <w:sz w:val="22"/>
          <w:szCs w:val="22"/>
        </w:rPr>
        <w:t xml:space="preserve"> ж.д. транспортом - цистернами. При поставке необходимо учесть, </w:t>
      </w:r>
      <w:r w:rsidRPr="00071233">
        <w:rPr>
          <w:rFonts w:ascii="Arial" w:hAnsi="Arial" w:cs="Arial"/>
          <w:color w:val="000000"/>
          <w:spacing w:val="-2"/>
          <w:sz w:val="22"/>
          <w:szCs w:val="22"/>
        </w:rPr>
        <w:t xml:space="preserve">чтобы цистерна не была заполнена доверху, т.к. при отрицательных температурах воздуха щелочь замерзает и расширяется в объеме. Кроме того, при выгрузке цистерна сливается с </w:t>
      </w:r>
      <w:r w:rsidRPr="00071233">
        <w:rPr>
          <w:rFonts w:ascii="Arial" w:hAnsi="Arial" w:cs="Arial"/>
          <w:color w:val="000000"/>
          <w:sz w:val="22"/>
          <w:szCs w:val="22"/>
        </w:rPr>
        <w:t xml:space="preserve">подачей пара (конденсата) в цистерну для ее разогрева, что также ведет к увеличению </w:t>
      </w:r>
      <w:r w:rsidRPr="00071233">
        <w:rPr>
          <w:rFonts w:ascii="Arial" w:hAnsi="Arial" w:cs="Arial"/>
          <w:color w:val="000000"/>
          <w:spacing w:val="-1"/>
          <w:sz w:val="22"/>
          <w:szCs w:val="22"/>
        </w:rPr>
        <w:t>объема щелочи и влечет за собой перелив через край цистерны.</w:t>
      </w:r>
    </w:p>
    <w:p w:rsidR="006B5E30" w:rsidRPr="00071233" w:rsidRDefault="006B5E30" w:rsidP="001C42C5">
      <w:pPr>
        <w:numPr>
          <w:ilvl w:val="0"/>
          <w:numId w:val="2"/>
        </w:numPr>
        <w:tabs>
          <w:tab w:val="left" w:pos="355"/>
        </w:tabs>
        <w:spacing w:line="269" w:lineRule="exact"/>
        <w:rPr>
          <w:rFonts w:ascii="Arial" w:hAnsi="Arial" w:cs="Arial"/>
          <w:color w:val="000000"/>
          <w:spacing w:val="-17"/>
          <w:sz w:val="22"/>
          <w:szCs w:val="22"/>
        </w:rPr>
      </w:pPr>
      <w:r w:rsidRPr="00071233">
        <w:rPr>
          <w:rFonts w:ascii="Arial" w:hAnsi="Arial" w:cs="Arial"/>
          <w:color w:val="000000"/>
          <w:sz w:val="22"/>
          <w:szCs w:val="22"/>
        </w:rPr>
        <w:t>Поставщик должен гарантировать соответствие едкого натра требованиям</w:t>
      </w:r>
      <w:r w:rsidRPr="00071233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1C42C5">
        <w:rPr>
          <w:rFonts w:ascii="Arial" w:hAnsi="Arial" w:cs="Arial"/>
          <w:color w:val="000000"/>
          <w:spacing w:val="1"/>
          <w:sz w:val="22"/>
          <w:szCs w:val="22"/>
        </w:rPr>
        <w:t xml:space="preserve">ГОСТа </w:t>
      </w:r>
      <w:proofErr w:type="gramStart"/>
      <w:r w:rsidR="0096398D" w:rsidRPr="001C42C5">
        <w:rPr>
          <w:rFonts w:ascii="Arial" w:hAnsi="Arial" w:cs="Arial"/>
          <w:color w:val="000000"/>
          <w:spacing w:val="1"/>
          <w:sz w:val="22"/>
          <w:szCs w:val="22"/>
        </w:rPr>
        <w:t>Р</w:t>
      </w:r>
      <w:proofErr w:type="gramEnd"/>
      <w:r w:rsidR="0096398D" w:rsidRPr="001C42C5">
        <w:rPr>
          <w:rFonts w:ascii="Arial" w:hAnsi="Arial" w:cs="Arial"/>
          <w:color w:val="000000"/>
          <w:spacing w:val="1"/>
          <w:sz w:val="22"/>
          <w:szCs w:val="22"/>
        </w:rPr>
        <w:t xml:space="preserve"> 55064-2012</w:t>
      </w:r>
      <w:r w:rsidRPr="00071233">
        <w:rPr>
          <w:rFonts w:ascii="Arial" w:hAnsi="Arial" w:cs="Arial"/>
          <w:color w:val="000000"/>
          <w:spacing w:val="1"/>
          <w:sz w:val="22"/>
          <w:szCs w:val="22"/>
        </w:rPr>
        <w:t xml:space="preserve"> ОКП</w:t>
      </w:r>
      <w:r w:rsidR="0096398D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="001C42C5">
        <w:rPr>
          <w:rFonts w:ascii="Arial" w:hAnsi="Arial" w:cs="Arial"/>
          <w:color w:val="000000"/>
          <w:spacing w:val="-3"/>
          <w:sz w:val="22"/>
          <w:szCs w:val="22"/>
        </w:rPr>
        <w:t xml:space="preserve">21 </w:t>
      </w:r>
      <w:r w:rsidR="0096398D">
        <w:rPr>
          <w:rFonts w:ascii="Arial" w:hAnsi="Arial" w:cs="Arial"/>
          <w:color w:val="000000"/>
          <w:spacing w:val="-3"/>
          <w:sz w:val="22"/>
          <w:szCs w:val="22"/>
        </w:rPr>
        <w:t>3212</w:t>
      </w:r>
      <w:r w:rsidRPr="00FE1B6F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071233">
        <w:rPr>
          <w:rFonts w:ascii="Arial" w:hAnsi="Arial" w:cs="Arial"/>
          <w:color w:val="000000"/>
          <w:spacing w:val="1"/>
          <w:sz w:val="22"/>
          <w:szCs w:val="22"/>
        </w:rPr>
        <w:t>сорт высший</w:t>
      </w:r>
      <w:r w:rsidRPr="00071233"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:rsidR="00E760EB" w:rsidRDefault="00E760EB"/>
    <w:p w:rsidR="006B5E30" w:rsidRDefault="006B5E30"/>
    <w:p w:rsidR="006B5E30" w:rsidRDefault="006B5E30"/>
    <w:p w:rsidR="006B5E30" w:rsidRDefault="006B5E30"/>
    <w:p w:rsidR="006B5E30" w:rsidRDefault="006B5E30">
      <w:bookmarkStart w:id="0" w:name="_GoBack"/>
      <w:bookmarkEnd w:id="0"/>
    </w:p>
    <w:sectPr w:rsidR="006B5E30" w:rsidSect="00724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702AD"/>
    <w:multiLevelType w:val="hybridMultilevel"/>
    <w:tmpl w:val="34E22C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27765F"/>
    <w:multiLevelType w:val="hybridMultilevel"/>
    <w:tmpl w:val="A0706D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5E30"/>
    <w:rsid w:val="001C42C5"/>
    <w:rsid w:val="006338AC"/>
    <w:rsid w:val="006B5E30"/>
    <w:rsid w:val="007246CA"/>
    <w:rsid w:val="0096398D"/>
    <w:rsid w:val="009C685C"/>
    <w:rsid w:val="00E7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5E30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5E30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pf.referent.ru:4005/1/3281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Ольга Николаевна</dc:creator>
  <cp:lastModifiedBy>Голобокова Елена Николаевна</cp:lastModifiedBy>
  <cp:revision>3</cp:revision>
  <cp:lastPrinted>2014-10-16T05:54:00Z</cp:lastPrinted>
  <dcterms:created xsi:type="dcterms:W3CDTF">2014-10-16T05:55:00Z</dcterms:created>
  <dcterms:modified xsi:type="dcterms:W3CDTF">2014-10-31T11:44:00Z</dcterms:modified>
</cp:coreProperties>
</file>