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9" w:type="dxa"/>
        <w:tblInd w:w="-1013" w:type="dxa"/>
        <w:tblLook w:val="01E0" w:firstRow="1" w:lastRow="1" w:firstColumn="1" w:lastColumn="1" w:noHBand="0" w:noVBand="0"/>
      </w:tblPr>
      <w:tblGrid>
        <w:gridCol w:w="5126"/>
        <w:gridCol w:w="5423"/>
      </w:tblGrid>
      <w:tr w:rsidR="00FA4576" w:rsidRPr="006501E1" w:rsidTr="006C2561">
        <w:trPr>
          <w:trHeight w:val="2269"/>
        </w:trPr>
        <w:tc>
          <w:tcPr>
            <w:tcW w:w="5126" w:type="dxa"/>
          </w:tcPr>
          <w:p w:rsidR="00FA4576" w:rsidRPr="006501E1" w:rsidRDefault="00FA4576" w:rsidP="006C2561">
            <w:pPr>
              <w:spacing w:line="48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</w:tcPr>
          <w:p w:rsidR="00726AFB" w:rsidRPr="006501E1" w:rsidRDefault="00726AFB" w:rsidP="00B36B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576" w:rsidRDefault="00FA4576" w:rsidP="00FA4576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6501E1">
        <w:rPr>
          <w:rFonts w:ascii="Times New Roman" w:hAnsi="Times New Roman" w:cs="Times New Roman"/>
          <w:bCs w:val="0"/>
          <w:color w:val="auto"/>
          <w:sz w:val="24"/>
          <w:szCs w:val="24"/>
        </w:rPr>
        <w:t>техническое задание</w:t>
      </w:r>
      <w:r w:rsidR="000F2CA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№ _________</w:t>
      </w:r>
    </w:p>
    <w:p w:rsidR="00762D59" w:rsidRPr="00762D59" w:rsidRDefault="00762D59" w:rsidP="00762D59">
      <w:pPr>
        <w:pStyle w:val="2"/>
      </w:pPr>
    </w:p>
    <w:p w:rsidR="00FA4576" w:rsidRPr="0078317E" w:rsidRDefault="00762D59" w:rsidP="00612835">
      <w:pPr>
        <w:pStyle w:val="a6"/>
        <w:spacing w:before="0" w:after="0"/>
        <w:ind w:left="2410" w:hanging="241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ТекстовоеПоле5"/>
      <w:r>
        <w:rPr>
          <w:rFonts w:ascii="Times New Roman" w:hAnsi="Times New Roman" w:cs="Times New Roman"/>
          <w:b/>
          <w:sz w:val="24"/>
          <w:szCs w:val="24"/>
        </w:rPr>
        <w:t>Н</w:t>
      </w:r>
      <w:r w:rsidR="00FA4576">
        <w:rPr>
          <w:rFonts w:ascii="Times New Roman" w:hAnsi="Times New Roman" w:cs="Times New Roman"/>
          <w:b/>
          <w:sz w:val="24"/>
          <w:szCs w:val="24"/>
        </w:rPr>
        <w:t>а выполне</w:t>
      </w:r>
      <w:r w:rsidR="00FD7E44">
        <w:rPr>
          <w:rFonts w:ascii="Times New Roman" w:hAnsi="Times New Roman" w:cs="Times New Roman"/>
          <w:b/>
          <w:sz w:val="24"/>
          <w:szCs w:val="24"/>
        </w:rPr>
        <w:t xml:space="preserve">ние работ: </w:t>
      </w:r>
      <w:r w:rsidR="00C50CA2">
        <w:rPr>
          <w:rFonts w:ascii="Times New Roman" w:hAnsi="Times New Roman" w:cs="Times New Roman"/>
          <w:b/>
          <w:sz w:val="24"/>
          <w:szCs w:val="24"/>
        </w:rPr>
        <w:t>Монтаж металлоконструкций</w:t>
      </w:r>
      <w:r w:rsidR="00FD7E44">
        <w:rPr>
          <w:rFonts w:ascii="Times New Roman" w:hAnsi="Times New Roman" w:cs="Times New Roman"/>
          <w:b/>
          <w:sz w:val="24"/>
          <w:szCs w:val="24"/>
        </w:rPr>
        <w:t xml:space="preserve"> «Узла приёма топлива»</w:t>
      </w:r>
    </w:p>
    <w:p w:rsidR="00FA4576" w:rsidRPr="006501E1" w:rsidRDefault="00FA4576" w:rsidP="00FA4576">
      <w:pPr>
        <w:pStyle w:val="a6"/>
        <w:spacing w:before="0"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FA4576" w:rsidRPr="006501E1" w:rsidRDefault="00FA4576" w:rsidP="00FA4576">
      <w:pPr>
        <w:pStyle w:val="a0"/>
        <w:numPr>
          <w:ilvl w:val="0"/>
          <w:numId w:val="3"/>
        </w:numPr>
        <w:spacing w:before="240" w:after="0"/>
        <w:outlineLvl w:val="0"/>
        <w:rPr>
          <w:rFonts w:ascii="Times New Roman" w:hAnsi="Times New Roman"/>
          <w:sz w:val="24"/>
        </w:rPr>
      </w:pPr>
      <w:r w:rsidRPr="006501E1">
        <w:rPr>
          <w:rFonts w:ascii="Times New Roman" w:hAnsi="Times New Roman"/>
          <w:b/>
          <w:sz w:val="24"/>
        </w:rPr>
        <w:t>Наименование</w:t>
      </w:r>
      <w:bookmarkStart w:id="1" w:name="ТекстовоеПоле6"/>
      <w:r w:rsidRPr="006501E1">
        <w:rPr>
          <w:rFonts w:ascii="Times New Roman" w:hAnsi="Times New Roman"/>
          <w:b/>
          <w:sz w:val="24"/>
        </w:rPr>
        <w:t xml:space="preserve"> филиала: </w:t>
      </w:r>
      <w:bookmarkEnd w:id="1"/>
      <w:r w:rsidR="00652D81">
        <w:rPr>
          <w:rFonts w:ascii="Times New Roman" w:hAnsi="Times New Roman"/>
          <w:sz w:val="24"/>
        </w:rPr>
        <w:t>филиал «Э.ОН Инжиниринг»</w:t>
      </w:r>
      <w:r w:rsidRPr="006501E1">
        <w:rPr>
          <w:rFonts w:ascii="Times New Roman" w:hAnsi="Times New Roman"/>
          <w:sz w:val="24"/>
        </w:rPr>
        <w:t xml:space="preserve"> ОАО «Э.ОН Россия»</w:t>
      </w:r>
    </w:p>
    <w:p w:rsidR="00FA4576" w:rsidRPr="006501E1" w:rsidRDefault="00FA4576" w:rsidP="00FA4576">
      <w:pPr>
        <w:pStyle w:val="a0"/>
        <w:numPr>
          <w:ilvl w:val="0"/>
          <w:numId w:val="3"/>
        </w:numPr>
        <w:spacing w:before="240" w:after="0"/>
        <w:outlineLvl w:val="0"/>
        <w:rPr>
          <w:rFonts w:ascii="Times New Roman" w:hAnsi="Times New Roman"/>
          <w:b/>
          <w:sz w:val="24"/>
        </w:rPr>
      </w:pPr>
      <w:r w:rsidRPr="006501E1">
        <w:rPr>
          <w:rFonts w:ascii="Times New Roman" w:hAnsi="Times New Roman"/>
          <w:b/>
          <w:sz w:val="24"/>
        </w:rPr>
        <w:t>Полное наименование оборудова</w:t>
      </w:r>
      <w:r>
        <w:rPr>
          <w:rFonts w:ascii="Times New Roman" w:hAnsi="Times New Roman"/>
          <w:b/>
          <w:sz w:val="24"/>
        </w:rPr>
        <w:t xml:space="preserve">ния, место производства работ: </w:t>
      </w:r>
      <w:r w:rsidR="00133A06">
        <w:rPr>
          <w:rFonts w:ascii="Times New Roman" w:hAnsi="Times New Roman"/>
          <w:sz w:val="24"/>
        </w:rPr>
        <w:t>РФ 662320 Кра</w:t>
      </w:r>
      <w:r w:rsidR="00133A06">
        <w:rPr>
          <w:rFonts w:ascii="Times New Roman" w:hAnsi="Times New Roman"/>
          <w:sz w:val="24"/>
        </w:rPr>
        <w:t>с</w:t>
      </w:r>
      <w:r w:rsidR="00133A06">
        <w:rPr>
          <w:rFonts w:ascii="Times New Roman" w:hAnsi="Times New Roman"/>
          <w:sz w:val="24"/>
        </w:rPr>
        <w:t xml:space="preserve">ноярский край Шарыповский район с.Холмогорское промбаза «Энергетиков» строение 1/15. </w:t>
      </w:r>
      <w:r w:rsidR="00962A46">
        <w:rPr>
          <w:rFonts w:ascii="Times New Roman" w:hAnsi="Times New Roman"/>
          <w:sz w:val="24"/>
        </w:rPr>
        <w:t>Узел приёма топлива.</w:t>
      </w:r>
    </w:p>
    <w:p w:rsidR="00C50CA2" w:rsidRDefault="00FA4576" w:rsidP="00C50CA2">
      <w:pPr>
        <w:pStyle w:val="a0"/>
        <w:numPr>
          <w:ilvl w:val="0"/>
          <w:numId w:val="3"/>
        </w:numPr>
        <w:spacing w:after="0"/>
        <w:ind w:left="357"/>
        <w:outlineLvl w:val="0"/>
        <w:rPr>
          <w:rFonts w:ascii="Times New Roman" w:hAnsi="Times New Roman"/>
          <w:b/>
          <w:sz w:val="24"/>
        </w:rPr>
      </w:pPr>
      <w:r w:rsidRPr="006501E1">
        <w:rPr>
          <w:rFonts w:ascii="Times New Roman" w:hAnsi="Times New Roman"/>
          <w:b/>
          <w:sz w:val="24"/>
        </w:rPr>
        <w:t>Ос</w:t>
      </w:r>
      <w:r w:rsidR="00C50CA2">
        <w:rPr>
          <w:rFonts w:ascii="Times New Roman" w:hAnsi="Times New Roman"/>
          <w:b/>
          <w:sz w:val="24"/>
        </w:rPr>
        <w:t>нование для производства работ:</w:t>
      </w:r>
    </w:p>
    <w:p w:rsidR="00C50CA2" w:rsidRPr="00B15BA6" w:rsidRDefault="00133A06" w:rsidP="00C50CA2">
      <w:pPr>
        <w:pStyle w:val="a0"/>
        <w:numPr>
          <w:ilvl w:val="0"/>
          <w:numId w:val="0"/>
        </w:numPr>
        <w:spacing w:after="0"/>
        <w:ind w:left="357"/>
        <w:outlineLvl w:val="0"/>
        <w:rPr>
          <w:rFonts w:ascii="Times New Roman" w:hAnsi="Times New Roman"/>
          <w:b/>
          <w:i/>
          <w:sz w:val="24"/>
        </w:rPr>
      </w:pPr>
      <w:r w:rsidRPr="00B15BA6">
        <w:rPr>
          <w:rFonts w:ascii="Times New Roman" w:hAnsi="Times New Roman"/>
          <w:b/>
          <w:i/>
          <w:sz w:val="24"/>
        </w:rPr>
        <w:t xml:space="preserve">Рабочая  документация   ОАО </w:t>
      </w:r>
      <w:r w:rsidR="00C50CA2" w:rsidRPr="00B15BA6">
        <w:rPr>
          <w:rFonts w:ascii="Times New Roman" w:hAnsi="Times New Roman"/>
          <w:b/>
          <w:i/>
          <w:sz w:val="24"/>
        </w:rPr>
        <w:t xml:space="preserve"> </w:t>
      </w:r>
      <w:r w:rsidRPr="00B15BA6">
        <w:rPr>
          <w:rFonts w:ascii="Times New Roman" w:hAnsi="Times New Roman"/>
          <w:b/>
          <w:i/>
          <w:sz w:val="24"/>
        </w:rPr>
        <w:t>« Зарубежэнергопроект»</w:t>
      </w:r>
      <w:r w:rsidR="00C50CA2" w:rsidRPr="00B15BA6">
        <w:rPr>
          <w:rFonts w:ascii="Times New Roman" w:hAnsi="Times New Roman"/>
          <w:b/>
          <w:i/>
          <w:sz w:val="24"/>
        </w:rPr>
        <w:t>:</w:t>
      </w:r>
    </w:p>
    <w:p w:rsidR="00FA4576" w:rsidRDefault="00C50CA2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133A06" w:rsidRPr="0019724F">
        <w:rPr>
          <w:rFonts w:ascii="Times New Roman" w:hAnsi="Times New Roman"/>
          <w:sz w:val="24"/>
        </w:rPr>
        <w:t xml:space="preserve"> </w:t>
      </w:r>
      <w:r w:rsidR="00085826" w:rsidRPr="0019724F">
        <w:rPr>
          <w:rFonts w:ascii="Times New Roman" w:hAnsi="Times New Roman"/>
          <w:sz w:val="24"/>
          <w:lang w:val="en-US"/>
        </w:rPr>
        <w:t>BG</w:t>
      </w:r>
      <w:r w:rsidR="00085826" w:rsidRPr="0019724F">
        <w:rPr>
          <w:rFonts w:ascii="Times New Roman" w:hAnsi="Times New Roman"/>
          <w:sz w:val="24"/>
        </w:rPr>
        <w:t>3-01</w:t>
      </w:r>
      <w:r w:rsidR="00C31022">
        <w:rPr>
          <w:rFonts w:ascii="Times New Roman" w:hAnsi="Times New Roman"/>
          <w:sz w:val="24"/>
          <w:lang w:val="en-US"/>
        </w:rPr>
        <w:t>UE</w:t>
      </w:r>
      <w:r w:rsidR="00C31022">
        <w:rPr>
          <w:rFonts w:ascii="Times New Roman" w:hAnsi="Times New Roman"/>
          <w:sz w:val="24"/>
        </w:rPr>
        <w:t>С</w:t>
      </w:r>
      <w:r w:rsidR="00085826" w:rsidRPr="0019724F">
        <w:rPr>
          <w:rFonts w:ascii="Times New Roman" w:hAnsi="Times New Roman"/>
          <w:sz w:val="24"/>
        </w:rPr>
        <w:t>-###-</w:t>
      </w:r>
      <w:r w:rsidR="008566E7">
        <w:rPr>
          <w:rFonts w:ascii="Times New Roman" w:hAnsi="Times New Roman"/>
          <w:sz w:val="24"/>
          <w:lang w:val="en-US"/>
        </w:rPr>
        <w:t>CM</w:t>
      </w:r>
      <w:r w:rsidR="00CB4489">
        <w:rPr>
          <w:rFonts w:ascii="Times New Roman" w:hAnsi="Times New Roman"/>
          <w:sz w:val="24"/>
        </w:rPr>
        <w:t>-01</w:t>
      </w:r>
      <w:r w:rsidR="00A6712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 w:rsidRPr="00C50CA2">
        <w:rPr>
          <w:rFonts w:ascii="Times New Roman" w:hAnsi="Times New Roman"/>
          <w:sz w:val="24"/>
        </w:rPr>
        <w:t>Каркас узла приема топлива</w:t>
      </w:r>
      <w:r>
        <w:rPr>
          <w:rFonts w:ascii="Times New Roman" w:hAnsi="Times New Roman"/>
          <w:sz w:val="24"/>
        </w:rPr>
        <w:t>»;</w:t>
      </w:r>
    </w:p>
    <w:p w:rsidR="00C50CA2" w:rsidRDefault="00C50CA2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50CA2">
        <w:rPr>
          <w:rFonts w:ascii="Times New Roman" w:hAnsi="Times New Roman"/>
          <w:sz w:val="24"/>
        </w:rPr>
        <w:t>BG3-01UEС-###-CM-01</w:t>
      </w:r>
      <w:r>
        <w:rPr>
          <w:rFonts w:ascii="Times New Roman" w:hAnsi="Times New Roman"/>
          <w:sz w:val="24"/>
        </w:rPr>
        <w:t>_Изм.1</w:t>
      </w:r>
      <w:r w:rsidRPr="00C50CA2">
        <w:rPr>
          <w:rFonts w:ascii="Times New Roman" w:hAnsi="Times New Roman"/>
          <w:sz w:val="24"/>
        </w:rPr>
        <w:t xml:space="preserve"> «Каркас узла приема топлива»;</w:t>
      </w:r>
    </w:p>
    <w:p w:rsidR="00C50CA2" w:rsidRDefault="00C50CA2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50CA2">
        <w:rPr>
          <w:rFonts w:ascii="Times New Roman" w:hAnsi="Times New Roman"/>
          <w:sz w:val="24"/>
        </w:rPr>
        <w:t>BG3-01UEС-###-CM-01</w:t>
      </w:r>
      <w:r>
        <w:rPr>
          <w:rFonts w:ascii="Times New Roman" w:hAnsi="Times New Roman"/>
          <w:sz w:val="24"/>
        </w:rPr>
        <w:t>_Изм.2</w:t>
      </w:r>
      <w:r w:rsidRPr="00C50CA2">
        <w:rPr>
          <w:rFonts w:ascii="Times New Roman" w:hAnsi="Times New Roman"/>
          <w:sz w:val="24"/>
        </w:rPr>
        <w:t xml:space="preserve"> «Каркас узла приема топлива»;</w:t>
      </w:r>
    </w:p>
    <w:p w:rsidR="00C50CA2" w:rsidRDefault="00C50CA2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50CA2">
        <w:rPr>
          <w:rFonts w:ascii="Times New Roman" w:hAnsi="Times New Roman"/>
          <w:sz w:val="24"/>
        </w:rPr>
        <w:t>BG3-01UEC-###-CM-02</w:t>
      </w:r>
      <w:r>
        <w:rPr>
          <w:rFonts w:ascii="Times New Roman" w:hAnsi="Times New Roman"/>
          <w:sz w:val="24"/>
        </w:rPr>
        <w:t xml:space="preserve"> «</w:t>
      </w:r>
      <w:r w:rsidRPr="00C50CA2">
        <w:rPr>
          <w:rFonts w:ascii="Times New Roman" w:hAnsi="Times New Roman"/>
          <w:sz w:val="24"/>
        </w:rPr>
        <w:t>Междуэтажные перекрытия</w:t>
      </w:r>
      <w:r>
        <w:rPr>
          <w:rFonts w:ascii="Times New Roman" w:hAnsi="Times New Roman"/>
          <w:sz w:val="24"/>
        </w:rPr>
        <w:t>»;</w:t>
      </w:r>
    </w:p>
    <w:p w:rsidR="00C50CA2" w:rsidRDefault="00C50CA2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50CA2">
        <w:rPr>
          <w:rFonts w:ascii="Times New Roman" w:hAnsi="Times New Roman"/>
          <w:sz w:val="24"/>
        </w:rPr>
        <w:t>BG3-01UEC-###-CM-02</w:t>
      </w:r>
      <w:r>
        <w:rPr>
          <w:rFonts w:ascii="Times New Roman" w:hAnsi="Times New Roman"/>
          <w:sz w:val="24"/>
        </w:rPr>
        <w:t>_Изм.1</w:t>
      </w:r>
      <w:r w:rsidRPr="00C50CA2">
        <w:rPr>
          <w:rFonts w:ascii="Times New Roman" w:hAnsi="Times New Roman"/>
          <w:sz w:val="24"/>
        </w:rPr>
        <w:t xml:space="preserve"> «Междуэтажные перекрытия»;</w:t>
      </w:r>
    </w:p>
    <w:p w:rsidR="00C50CA2" w:rsidRDefault="00C50CA2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C50CA2">
        <w:rPr>
          <w:rFonts w:ascii="Times New Roman" w:hAnsi="Times New Roman"/>
          <w:sz w:val="24"/>
        </w:rPr>
        <w:t>- BG3-01UEC-###-CM-02_Изм.2 «Междуэтажные перекрытия»;</w:t>
      </w:r>
    </w:p>
    <w:p w:rsidR="00C50CA2" w:rsidRDefault="00C50CA2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BG3-01UEC-###-CM-03</w:t>
      </w:r>
      <w:r w:rsidRPr="00C50CA2">
        <w:rPr>
          <w:rFonts w:ascii="Times New Roman" w:hAnsi="Times New Roman"/>
          <w:sz w:val="24"/>
        </w:rPr>
        <w:t xml:space="preserve"> «Подкрановые балки»;</w:t>
      </w:r>
    </w:p>
    <w:p w:rsidR="00C50CA2" w:rsidRDefault="00C50CA2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50CA2">
        <w:rPr>
          <w:rFonts w:ascii="Times New Roman" w:hAnsi="Times New Roman"/>
          <w:sz w:val="24"/>
        </w:rPr>
        <w:t>BG3-01UEC-###-CM-0</w:t>
      </w:r>
      <w:r>
        <w:rPr>
          <w:rFonts w:ascii="Times New Roman" w:hAnsi="Times New Roman"/>
          <w:sz w:val="24"/>
        </w:rPr>
        <w:t>4</w:t>
      </w:r>
      <w:r w:rsidRPr="00C50CA2">
        <w:rPr>
          <w:rFonts w:ascii="Times New Roman" w:hAnsi="Times New Roman"/>
          <w:sz w:val="24"/>
        </w:rPr>
        <w:t xml:space="preserve"> «Пути подвесного транспорта»;</w:t>
      </w:r>
    </w:p>
    <w:p w:rsidR="00C50CA2" w:rsidRDefault="00C50CA2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50CA2">
        <w:rPr>
          <w:rFonts w:ascii="Times New Roman" w:hAnsi="Times New Roman"/>
          <w:sz w:val="24"/>
        </w:rPr>
        <w:t>BG3-01UEC-###-CM-0</w:t>
      </w:r>
      <w:r>
        <w:rPr>
          <w:rFonts w:ascii="Times New Roman" w:hAnsi="Times New Roman"/>
          <w:sz w:val="24"/>
        </w:rPr>
        <w:t>4</w:t>
      </w:r>
      <w:r w:rsidRPr="00C50CA2">
        <w:rPr>
          <w:rFonts w:ascii="Times New Roman" w:hAnsi="Times New Roman"/>
          <w:sz w:val="24"/>
        </w:rPr>
        <w:t>_Изм.1 «Пути подвесного транспорта»;</w:t>
      </w:r>
    </w:p>
    <w:p w:rsidR="00C50CA2" w:rsidRDefault="00C50CA2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50CA2">
        <w:rPr>
          <w:rFonts w:ascii="Times New Roman" w:hAnsi="Times New Roman"/>
          <w:sz w:val="24"/>
        </w:rPr>
        <w:t>BG3-01UEC-###-CM-05</w:t>
      </w:r>
      <w:r>
        <w:rPr>
          <w:rFonts w:ascii="Times New Roman" w:hAnsi="Times New Roman"/>
          <w:sz w:val="24"/>
        </w:rPr>
        <w:t xml:space="preserve"> «</w:t>
      </w:r>
      <w:r w:rsidRPr="00C50CA2">
        <w:rPr>
          <w:rFonts w:ascii="Times New Roman" w:hAnsi="Times New Roman"/>
          <w:sz w:val="24"/>
        </w:rPr>
        <w:t>Металлоконструкции под кабельные трассы</w:t>
      </w:r>
      <w:r>
        <w:rPr>
          <w:rFonts w:ascii="Times New Roman" w:hAnsi="Times New Roman"/>
          <w:sz w:val="24"/>
        </w:rPr>
        <w:t>»;</w:t>
      </w:r>
    </w:p>
    <w:p w:rsidR="00C50CA2" w:rsidRDefault="00C50CA2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50CA2">
        <w:rPr>
          <w:rFonts w:ascii="Times New Roman" w:hAnsi="Times New Roman"/>
          <w:sz w:val="24"/>
        </w:rPr>
        <w:t>BG3-01UEC-###-CM-05</w:t>
      </w:r>
      <w:r>
        <w:rPr>
          <w:rFonts w:ascii="Times New Roman" w:hAnsi="Times New Roman"/>
          <w:sz w:val="24"/>
        </w:rPr>
        <w:t>_Изм.1</w:t>
      </w:r>
      <w:r w:rsidRPr="00C50CA2">
        <w:rPr>
          <w:rFonts w:ascii="Times New Roman" w:hAnsi="Times New Roman"/>
          <w:sz w:val="24"/>
        </w:rPr>
        <w:t xml:space="preserve"> «Металлоконструкции под кабельные трассы»;</w:t>
      </w:r>
    </w:p>
    <w:p w:rsidR="00C50CA2" w:rsidRDefault="00C50CA2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50CA2">
        <w:rPr>
          <w:rFonts w:ascii="Times New Roman" w:hAnsi="Times New Roman"/>
          <w:sz w:val="24"/>
        </w:rPr>
        <w:t>BG3-01UEC-###-CM-07</w:t>
      </w:r>
      <w:r>
        <w:rPr>
          <w:rFonts w:ascii="Times New Roman" w:hAnsi="Times New Roman"/>
          <w:sz w:val="24"/>
        </w:rPr>
        <w:t xml:space="preserve"> «</w:t>
      </w:r>
      <w:r w:rsidRPr="00C50CA2">
        <w:rPr>
          <w:rFonts w:ascii="Times New Roman" w:hAnsi="Times New Roman"/>
          <w:sz w:val="24"/>
        </w:rPr>
        <w:t>Кровельное покрытие</w:t>
      </w:r>
      <w:r>
        <w:rPr>
          <w:rFonts w:ascii="Times New Roman" w:hAnsi="Times New Roman"/>
          <w:sz w:val="24"/>
        </w:rPr>
        <w:t>»;</w:t>
      </w:r>
    </w:p>
    <w:p w:rsidR="00C50CA2" w:rsidRDefault="00C50CA2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50CA2">
        <w:rPr>
          <w:rFonts w:ascii="Times New Roman" w:hAnsi="Times New Roman"/>
          <w:sz w:val="24"/>
        </w:rPr>
        <w:t>BG3-01UEC-###-CM-07</w:t>
      </w:r>
      <w:r>
        <w:rPr>
          <w:rFonts w:ascii="Times New Roman" w:hAnsi="Times New Roman"/>
          <w:sz w:val="24"/>
        </w:rPr>
        <w:t>_Изм.1</w:t>
      </w:r>
      <w:r w:rsidRPr="00C50CA2">
        <w:rPr>
          <w:rFonts w:ascii="Times New Roman" w:hAnsi="Times New Roman"/>
          <w:sz w:val="24"/>
        </w:rPr>
        <w:t xml:space="preserve"> «Кровельное покрытие»;</w:t>
      </w:r>
    </w:p>
    <w:p w:rsidR="00C50CA2" w:rsidRDefault="00C50CA2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BG3-01UEC-###-CM-07_Изм.2</w:t>
      </w:r>
      <w:r w:rsidRPr="00C50CA2">
        <w:rPr>
          <w:rFonts w:ascii="Times New Roman" w:hAnsi="Times New Roman"/>
          <w:sz w:val="24"/>
        </w:rPr>
        <w:t xml:space="preserve"> «Кровельное покрытие»;</w:t>
      </w:r>
    </w:p>
    <w:p w:rsidR="00C50CA2" w:rsidRDefault="00C50CA2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15BD3" w:rsidRPr="00615BD3">
        <w:rPr>
          <w:rFonts w:ascii="Times New Roman" w:hAnsi="Times New Roman"/>
          <w:sz w:val="24"/>
        </w:rPr>
        <w:t>BG3-01UEC-###-CM-0</w:t>
      </w:r>
      <w:r w:rsidR="00615BD3">
        <w:rPr>
          <w:rFonts w:ascii="Times New Roman" w:hAnsi="Times New Roman"/>
          <w:sz w:val="24"/>
        </w:rPr>
        <w:t>8</w:t>
      </w:r>
      <w:r w:rsidR="00615BD3" w:rsidRPr="00615BD3">
        <w:rPr>
          <w:rFonts w:ascii="Times New Roman" w:hAnsi="Times New Roman"/>
          <w:sz w:val="24"/>
        </w:rPr>
        <w:t xml:space="preserve"> «</w:t>
      </w:r>
      <w:r w:rsidR="00615BD3">
        <w:rPr>
          <w:rFonts w:ascii="Times New Roman" w:hAnsi="Times New Roman"/>
          <w:sz w:val="24"/>
        </w:rPr>
        <w:t>Лестницы</w:t>
      </w:r>
      <w:r w:rsidR="00615BD3" w:rsidRPr="00615BD3">
        <w:rPr>
          <w:rFonts w:ascii="Times New Roman" w:hAnsi="Times New Roman"/>
          <w:sz w:val="24"/>
        </w:rPr>
        <w:t>»;</w:t>
      </w:r>
    </w:p>
    <w:p w:rsidR="00615BD3" w:rsidRDefault="00615BD3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615BD3">
        <w:rPr>
          <w:rFonts w:ascii="Times New Roman" w:hAnsi="Times New Roman"/>
          <w:sz w:val="24"/>
        </w:rPr>
        <w:t>- BG3-01UEC-###-CM-08</w:t>
      </w:r>
      <w:r>
        <w:rPr>
          <w:rFonts w:ascii="Times New Roman" w:hAnsi="Times New Roman"/>
          <w:sz w:val="24"/>
        </w:rPr>
        <w:t>_Изм.1</w:t>
      </w:r>
      <w:r w:rsidRPr="00615BD3">
        <w:rPr>
          <w:rFonts w:ascii="Times New Roman" w:hAnsi="Times New Roman"/>
          <w:sz w:val="24"/>
        </w:rPr>
        <w:t xml:space="preserve"> «Лестницы»;</w:t>
      </w:r>
    </w:p>
    <w:p w:rsidR="00615BD3" w:rsidRDefault="00615BD3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615BD3">
        <w:rPr>
          <w:rFonts w:ascii="Times New Roman" w:hAnsi="Times New Roman"/>
          <w:sz w:val="24"/>
        </w:rPr>
        <w:t>- BG3-01UEC-###-CM-08_Изм.</w:t>
      </w:r>
      <w:r>
        <w:rPr>
          <w:rFonts w:ascii="Times New Roman" w:hAnsi="Times New Roman"/>
          <w:sz w:val="24"/>
        </w:rPr>
        <w:t>2</w:t>
      </w:r>
      <w:r w:rsidRPr="00615BD3">
        <w:rPr>
          <w:rFonts w:ascii="Times New Roman" w:hAnsi="Times New Roman"/>
          <w:sz w:val="24"/>
        </w:rPr>
        <w:t xml:space="preserve"> «Лестницы»;</w:t>
      </w:r>
    </w:p>
    <w:p w:rsidR="00615BD3" w:rsidRDefault="00615BD3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615BD3">
        <w:rPr>
          <w:rFonts w:ascii="Times New Roman" w:hAnsi="Times New Roman"/>
          <w:sz w:val="24"/>
        </w:rPr>
        <w:t>- BG3-01UEC-###-CM-08_Изм.</w:t>
      </w:r>
      <w:r>
        <w:rPr>
          <w:rFonts w:ascii="Times New Roman" w:hAnsi="Times New Roman"/>
          <w:sz w:val="24"/>
        </w:rPr>
        <w:t>3</w:t>
      </w:r>
      <w:r w:rsidRPr="00615BD3">
        <w:rPr>
          <w:rFonts w:ascii="Times New Roman" w:hAnsi="Times New Roman"/>
          <w:sz w:val="24"/>
        </w:rPr>
        <w:t xml:space="preserve"> «Лестницы»;</w:t>
      </w:r>
    </w:p>
    <w:p w:rsidR="00615BD3" w:rsidRDefault="00615BD3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615BD3">
        <w:rPr>
          <w:rFonts w:ascii="Times New Roman" w:hAnsi="Times New Roman"/>
          <w:sz w:val="24"/>
        </w:rPr>
        <w:t>- BG3-01UEC-###-CM-08_Изм.</w:t>
      </w:r>
      <w:r>
        <w:rPr>
          <w:rFonts w:ascii="Times New Roman" w:hAnsi="Times New Roman"/>
          <w:sz w:val="24"/>
        </w:rPr>
        <w:t>4</w:t>
      </w:r>
      <w:r w:rsidRPr="00615BD3">
        <w:rPr>
          <w:rFonts w:ascii="Times New Roman" w:hAnsi="Times New Roman"/>
          <w:sz w:val="24"/>
        </w:rPr>
        <w:t xml:space="preserve"> «Лестницы»;</w:t>
      </w:r>
    </w:p>
    <w:p w:rsidR="00615BD3" w:rsidRDefault="00615BD3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615BD3">
        <w:rPr>
          <w:rFonts w:ascii="Times New Roman" w:hAnsi="Times New Roman"/>
          <w:sz w:val="24"/>
        </w:rPr>
        <w:t>- BG3-01UEC-###-CM-</w:t>
      </w:r>
      <w:r>
        <w:rPr>
          <w:rFonts w:ascii="Times New Roman" w:hAnsi="Times New Roman"/>
          <w:sz w:val="24"/>
        </w:rPr>
        <w:t>09</w:t>
      </w:r>
      <w:r w:rsidRPr="00615BD3">
        <w:rPr>
          <w:rFonts w:ascii="Times New Roman" w:hAnsi="Times New Roman"/>
          <w:sz w:val="24"/>
        </w:rPr>
        <w:t xml:space="preserve"> «Опорные конструкции и площадки обслуживания»;</w:t>
      </w:r>
    </w:p>
    <w:p w:rsidR="00615BD3" w:rsidRDefault="00615BD3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615BD3">
        <w:rPr>
          <w:rFonts w:ascii="Times New Roman" w:hAnsi="Times New Roman"/>
          <w:sz w:val="24"/>
        </w:rPr>
        <w:t>- BG3-01UEC-###-CM-09</w:t>
      </w:r>
      <w:r>
        <w:rPr>
          <w:rFonts w:ascii="Times New Roman" w:hAnsi="Times New Roman"/>
          <w:sz w:val="24"/>
        </w:rPr>
        <w:t>_Изм.1</w:t>
      </w:r>
      <w:r w:rsidRPr="00615BD3">
        <w:rPr>
          <w:rFonts w:ascii="Times New Roman" w:hAnsi="Times New Roman"/>
          <w:sz w:val="24"/>
        </w:rPr>
        <w:t xml:space="preserve"> «Опорные конструкции и площадки обслуживания»;</w:t>
      </w:r>
    </w:p>
    <w:p w:rsidR="00C50CA2" w:rsidRDefault="00615BD3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615BD3">
        <w:rPr>
          <w:rFonts w:ascii="Times New Roman" w:hAnsi="Times New Roman"/>
          <w:sz w:val="24"/>
        </w:rPr>
        <w:t>- BG3-01UEC-###-CM-09_Изм.</w:t>
      </w:r>
      <w:r>
        <w:rPr>
          <w:rFonts w:ascii="Times New Roman" w:hAnsi="Times New Roman"/>
          <w:sz w:val="24"/>
        </w:rPr>
        <w:t>2</w:t>
      </w:r>
      <w:r w:rsidRPr="00615BD3">
        <w:rPr>
          <w:rFonts w:ascii="Times New Roman" w:hAnsi="Times New Roman"/>
          <w:sz w:val="24"/>
        </w:rPr>
        <w:t xml:space="preserve"> «Опорные конструкции и площадки обслуживания»;</w:t>
      </w:r>
    </w:p>
    <w:p w:rsidR="00615BD3" w:rsidRDefault="00615BD3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615BD3">
        <w:rPr>
          <w:rFonts w:ascii="Times New Roman" w:hAnsi="Times New Roman"/>
          <w:sz w:val="24"/>
        </w:rPr>
        <w:t>- BG3-01UEC-###-CM-09_Изм.</w:t>
      </w:r>
      <w:r>
        <w:rPr>
          <w:rFonts w:ascii="Times New Roman" w:hAnsi="Times New Roman"/>
          <w:sz w:val="24"/>
        </w:rPr>
        <w:t>3</w:t>
      </w:r>
      <w:r w:rsidRPr="00615BD3">
        <w:rPr>
          <w:rFonts w:ascii="Times New Roman" w:hAnsi="Times New Roman"/>
          <w:sz w:val="24"/>
        </w:rPr>
        <w:t xml:space="preserve"> «Опорные конструкции и площадки обслуживания»;</w:t>
      </w:r>
    </w:p>
    <w:p w:rsidR="00615BD3" w:rsidRDefault="00615BD3" w:rsidP="0008582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615BD3">
        <w:rPr>
          <w:rFonts w:ascii="Times New Roman" w:hAnsi="Times New Roman"/>
          <w:sz w:val="24"/>
        </w:rPr>
        <w:t>- BG3-01UEC-###-CM-</w:t>
      </w:r>
      <w:r>
        <w:rPr>
          <w:rFonts w:ascii="Times New Roman" w:hAnsi="Times New Roman"/>
          <w:sz w:val="24"/>
        </w:rPr>
        <w:t>10</w:t>
      </w:r>
      <w:r w:rsidRPr="00615BD3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Дополнительные металлоконструк</w:t>
      </w:r>
      <w:r w:rsidRPr="00615BD3">
        <w:rPr>
          <w:rFonts w:ascii="Times New Roman" w:hAnsi="Times New Roman"/>
          <w:sz w:val="24"/>
        </w:rPr>
        <w:t>ции. Бункер»;</w:t>
      </w:r>
    </w:p>
    <w:p w:rsidR="00615BD3" w:rsidRDefault="00615BD3" w:rsidP="00615BD3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BG3-01UEC-###-CM-10</w:t>
      </w:r>
      <w:r w:rsidRPr="00615BD3">
        <w:rPr>
          <w:rFonts w:ascii="Times New Roman" w:hAnsi="Times New Roman"/>
          <w:sz w:val="24"/>
        </w:rPr>
        <w:t>_Изм.1 «Дополнительные металлоконструкции. Бункер</w:t>
      </w:r>
      <w:r>
        <w:rPr>
          <w:rFonts w:ascii="Times New Roman" w:hAnsi="Times New Roman"/>
          <w:sz w:val="24"/>
        </w:rPr>
        <w:t>»;</w:t>
      </w:r>
    </w:p>
    <w:p w:rsidR="00615BD3" w:rsidRPr="00615BD3" w:rsidRDefault="00615BD3" w:rsidP="00615BD3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BG3-01UEC-###-CM-11</w:t>
      </w:r>
      <w:r w:rsidRPr="00615BD3">
        <w:rPr>
          <w:rFonts w:ascii="Times New Roman" w:hAnsi="Times New Roman"/>
          <w:sz w:val="24"/>
        </w:rPr>
        <w:t xml:space="preserve"> «Опорные конструкции конвейеров МК 5, МК 5А»;</w:t>
      </w:r>
    </w:p>
    <w:p w:rsidR="00615BD3" w:rsidRDefault="00615BD3" w:rsidP="00615BD3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BG3-01UEC-###-CM-11</w:t>
      </w:r>
      <w:r w:rsidRPr="00615BD3">
        <w:rPr>
          <w:rFonts w:ascii="Times New Roman" w:hAnsi="Times New Roman"/>
          <w:sz w:val="24"/>
        </w:rPr>
        <w:t>_Изм.1 «</w:t>
      </w:r>
      <w:r w:rsidR="006C2561" w:rsidRPr="006C2561">
        <w:rPr>
          <w:rFonts w:ascii="Times New Roman" w:hAnsi="Times New Roman"/>
          <w:sz w:val="24"/>
        </w:rPr>
        <w:t>Опорные конструкции конвейеров МК 5, МК 5А</w:t>
      </w:r>
      <w:r w:rsidRPr="00615BD3">
        <w:rPr>
          <w:rFonts w:ascii="Times New Roman" w:hAnsi="Times New Roman"/>
          <w:sz w:val="24"/>
        </w:rPr>
        <w:t>»;</w:t>
      </w:r>
    </w:p>
    <w:p w:rsidR="00615BD3" w:rsidRDefault="00615BD3" w:rsidP="00615BD3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615BD3">
        <w:rPr>
          <w:rFonts w:ascii="Times New Roman" w:hAnsi="Times New Roman"/>
          <w:sz w:val="24"/>
        </w:rPr>
        <w:t>- BG3-01UEC-###-CM-11_Изм</w:t>
      </w:r>
      <w:r>
        <w:rPr>
          <w:rFonts w:ascii="Times New Roman" w:hAnsi="Times New Roman"/>
          <w:sz w:val="24"/>
        </w:rPr>
        <w:t>.2</w:t>
      </w:r>
      <w:r w:rsidRPr="00615BD3">
        <w:rPr>
          <w:rFonts w:ascii="Times New Roman" w:hAnsi="Times New Roman"/>
          <w:sz w:val="24"/>
        </w:rPr>
        <w:t xml:space="preserve"> «</w:t>
      </w:r>
      <w:r w:rsidR="006C2561" w:rsidRPr="006C2561">
        <w:rPr>
          <w:rFonts w:ascii="Times New Roman" w:hAnsi="Times New Roman"/>
          <w:sz w:val="24"/>
        </w:rPr>
        <w:t>Опорные конструкции конвейеров МК 5, МК 5А</w:t>
      </w:r>
      <w:r w:rsidRPr="00615BD3">
        <w:rPr>
          <w:rFonts w:ascii="Times New Roman" w:hAnsi="Times New Roman"/>
          <w:sz w:val="24"/>
        </w:rPr>
        <w:t>»;</w:t>
      </w:r>
    </w:p>
    <w:p w:rsidR="00615BD3" w:rsidRDefault="00615BD3" w:rsidP="00615BD3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615BD3">
        <w:rPr>
          <w:rFonts w:ascii="Times New Roman" w:hAnsi="Times New Roman"/>
          <w:sz w:val="24"/>
        </w:rPr>
        <w:t>- BG3-01UEC-###-CM-1</w:t>
      </w:r>
      <w:r>
        <w:rPr>
          <w:rFonts w:ascii="Times New Roman" w:hAnsi="Times New Roman"/>
          <w:sz w:val="24"/>
        </w:rPr>
        <w:t xml:space="preserve">2 </w:t>
      </w:r>
      <w:r w:rsidRPr="00615BD3">
        <w:rPr>
          <w:rFonts w:ascii="Times New Roman" w:hAnsi="Times New Roman"/>
          <w:sz w:val="24"/>
        </w:rPr>
        <w:t>«Опоры под лопастные питатели, рассекатели. Площадки обслуживания»;</w:t>
      </w:r>
    </w:p>
    <w:p w:rsidR="00615BD3" w:rsidRDefault="00615BD3" w:rsidP="00615BD3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615BD3">
        <w:rPr>
          <w:rFonts w:ascii="Times New Roman" w:hAnsi="Times New Roman"/>
          <w:sz w:val="24"/>
        </w:rPr>
        <w:t>- BG3-01UEC-###-CM-1</w:t>
      </w:r>
      <w:r>
        <w:rPr>
          <w:rFonts w:ascii="Times New Roman" w:hAnsi="Times New Roman"/>
          <w:sz w:val="24"/>
        </w:rPr>
        <w:t xml:space="preserve">3 </w:t>
      </w:r>
      <w:r w:rsidRPr="00615BD3">
        <w:rPr>
          <w:rFonts w:ascii="Times New Roman" w:hAnsi="Times New Roman"/>
          <w:sz w:val="24"/>
        </w:rPr>
        <w:t>«Дополнительные металл</w:t>
      </w:r>
      <w:r>
        <w:rPr>
          <w:rFonts w:ascii="Times New Roman" w:hAnsi="Times New Roman"/>
          <w:sz w:val="24"/>
        </w:rPr>
        <w:t>оконс</w:t>
      </w:r>
      <w:r w:rsidRPr="00615BD3">
        <w:rPr>
          <w:rFonts w:ascii="Times New Roman" w:hAnsi="Times New Roman"/>
          <w:sz w:val="24"/>
        </w:rPr>
        <w:t>трукции кровельного покр</w:t>
      </w:r>
      <w:r w:rsidRPr="00615BD3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тия</w:t>
      </w:r>
      <w:r w:rsidRPr="00615BD3">
        <w:rPr>
          <w:rFonts w:ascii="Times New Roman" w:hAnsi="Times New Roman"/>
          <w:sz w:val="24"/>
        </w:rPr>
        <w:t>»;</w:t>
      </w:r>
    </w:p>
    <w:p w:rsidR="00615BD3" w:rsidRDefault="00615BD3" w:rsidP="00615BD3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615BD3">
        <w:rPr>
          <w:rFonts w:ascii="Times New Roman" w:hAnsi="Times New Roman"/>
          <w:sz w:val="24"/>
        </w:rPr>
        <w:t>- BG3-01UEC-###-CM-1</w:t>
      </w:r>
      <w:r>
        <w:rPr>
          <w:rFonts w:ascii="Times New Roman" w:hAnsi="Times New Roman"/>
          <w:sz w:val="24"/>
        </w:rPr>
        <w:t>4</w:t>
      </w:r>
      <w:r w:rsidRPr="00615BD3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Пожарно-эвакуационные лестницы</w:t>
      </w:r>
      <w:r w:rsidRPr="00615BD3">
        <w:rPr>
          <w:rFonts w:ascii="Times New Roman" w:hAnsi="Times New Roman"/>
          <w:sz w:val="24"/>
        </w:rPr>
        <w:t>»;</w:t>
      </w:r>
    </w:p>
    <w:p w:rsidR="00615BD3" w:rsidRDefault="00615BD3" w:rsidP="00615BD3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615BD3">
        <w:rPr>
          <w:rFonts w:ascii="Times New Roman" w:hAnsi="Times New Roman"/>
          <w:sz w:val="24"/>
        </w:rPr>
        <w:t>- BG3-01UEC-###-CM-14</w:t>
      </w:r>
      <w:r>
        <w:rPr>
          <w:rFonts w:ascii="Times New Roman" w:hAnsi="Times New Roman"/>
          <w:sz w:val="24"/>
        </w:rPr>
        <w:t>_Изм.1</w:t>
      </w:r>
      <w:r w:rsidRPr="00615BD3">
        <w:rPr>
          <w:rFonts w:ascii="Times New Roman" w:hAnsi="Times New Roman"/>
          <w:sz w:val="24"/>
        </w:rPr>
        <w:t xml:space="preserve"> «Пожарно-эвакуационные лестницы»;</w:t>
      </w:r>
    </w:p>
    <w:p w:rsidR="00615BD3" w:rsidRDefault="00615BD3" w:rsidP="00615BD3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615BD3">
        <w:rPr>
          <w:rFonts w:ascii="Times New Roman" w:hAnsi="Times New Roman"/>
          <w:sz w:val="24"/>
        </w:rPr>
        <w:t>- BG3-01UEC-###-CM-14</w:t>
      </w:r>
      <w:r>
        <w:rPr>
          <w:rFonts w:ascii="Times New Roman" w:hAnsi="Times New Roman"/>
          <w:sz w:val="24"/>
        </w:rPr>
        <w:t>_Изм.2</w:t>
      </w:r>
      <w:r w:rsidRPr="00615BD3">
        <w:rPr>
          <w:rFonts w:ascii="Times New Roman" w:hAnsi="Times New Roman"/>
          <w:sz w:val="24"/>
        </w:rPr>
        <w:t xml:space="preserve"> «Пожарно-эвакуационные лестницы»;</w:t>
      </w:r>
    </w:p>
    <w:p w:rsidR="00615BD3" w:rsidRDefault="00615BD3" w:rsidP="00615BD3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615BD3">
        <w:rPr>
          <w:rFonts w:ascii="Times New Roman" w:hAnsi="Times New Roman"/>
          <w:sz w:val="24"/>
        </w:rPr>
        <w:t>BG3-01UEC-###-CM-15</w:t>
      </w:r>
      <w:r>
        <w:rPr>
          <w:rFonts w:ascii="Times New Roman" w:hAnsi="Times New Roman"/>
          <w:sz w:val="24"/>
        </w:rPr>
        <w:t xml:space="preserve"> «Насосные станции №№ 1, 2, 3, 4»;</w:t>
      </w:r>
    </w:p>
    <w:p w:rsidR="002901D6" w:rsidRPr="002901D6" w:rsidRDefault="002901D6" w:rsidP="002901D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BG3-01UEC-###-CM-17</w:t>
      </w:r>
      <w:r w:rsidRPr="002901D6">
        <w:rPr>
          <w:rFonts w:ascii="Times New Roman" w:hAnsi="Times New Roman"/>
          <w:sz w:val="24"/>
        </w:rPr>
        <w:t xml:space="preserve"> «</w:t>
      </w:r>
      <w:proofErr w:type="gramStart"/>
      <w:r w:rsidRPr="002901D6">
        <w:rPr>
          <w:rFonts w:ascii="Times New Roman" w:hAnsi="Times New Roman"/>
          <w:sz w:val="24"/>
        </w:rPr>
        <w:t>Дополнительные</w:t>
      </w:r>
      <w:proofErr w:type="gramEnd"/>
      <w:r w:rsidRPr="002901D6">
        <w:rPr>
          <w:rFonts w:ascii="Times New Roman" w:hAnsi="Times New Roman"/>
          <w:sz w:val="24"/>
        </w:rPr>
        <w:t xml:space="preserve"> м/к в осях 1-3, 11-13»;</w:t>
      </w:r>
    </w:p>
    <w:p w:rsidR="002901D6" w:rsidRDefault="002901D6" w:rsidP="002901D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 w:rsidRPr="002901D6">
        <w:rPr>
          <w:rFonts w:ascii="Times New Roman" w:hAnsi="Times New Roman"/>
          <w:sz w:val="24"/>
        </w:rPr>
        <w:t>- BG3-01U</w:t>
      </w:r>
      <w:r>
        <w:rPr>
          <w:rFonts w:ascii="Times New Roman" w:hAnsi="Times New Roman"/>
          <w:sz w:val="24"/>
        </w:rPr>
        <w:t>EC-###-CM-17</w:t>
      </w:r>
      <w:r w:rsidRPr="002901D6">
        <w:rPr>
          <w:rFonts w:ascii="Times New Roman" w:hAnsi="Times New Roman"/>
          <w:sz w:val="24"/>
        </w:rPr>
        <w:t>_Изм.1 «</w:t>
      </w:r>
      <w:proofErr w:type="gramStart"/>
      <w:r w:rsidRPr="002901D6">
        <w:rPr>
          <w:rFonts w:ascii="Times New Roman" w:hAnsi="Times New Roman"/>
          <w:sz w:val="24"/>
        </w:rPr>
        <w:t>Дополнительные</w:t>
      </w:r>
      <w:proofErr w:type="gramEnd"/>
      <w:r w:rsidRPr="002901D6">
        <w:rPr>
          <w:rFonts w:ascii="Times New Roman" w:hAnsi="Times New Roman"/>
          <w:sz w:val="24"/>
        </w:rPr>
        <w:t xml:space="preserve"> м/к в осях 1-3, 11-13»;</w:t>
      </w:r>
    </w:p>
    <w:p w:rsidR="002901D6" w:rsidRPr="002901D6" w:rsidRDefault="002901D6" w:rsidP="002901D6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BG3-01UEC-###-CM-19</w:t>
      </w:r>
      <w:r w:rsidRPr="002901D6">
        <w:rPr>
          <w:rFonts w:ascii="Times New Roman" w:hAnsi="Times New Roman"/>
          <w:sz w:val="24"/>
        </w:rPr>
        <w:t xml:space="preserve"> «Пло</w:t>
      </w:r>
      <w:r>
        <w:rPr>
          <w:rFonts w:ascii="Times New Roman" w:hAnsi="Times New Roman"/>
          <w:sz w:val="24"/>
        </w:rPr>
        <w:t xml:space="preserve">щадки выкатки трансформаторов </w:t>
      </w:r>
      <w:r w:rsidRPr="002901D6">
        <w:rPr>
          <w:rFonts w:ascii="Times New Roman" w:hAnsi="Times New Roman"/>
          <w:sz w:val="24"/>
        </w:rPr>
        <w:t>на отм.12.300 у ряда В»;</w:t>
      </w:r>
    </w:p>
    <w:p w:rsidR="00B15BA6" w:rsidRPr="00D456F3" w:rsidRDefault="002901D6" w:rsidP="000A2C1C">
      <w:pPr>
        <w:pStyle w:val="a0"/>
        <w:numPr>
          <w:ilvl w:val="0"/>
          <w:numId w:val="0"/>
        </w:numPr>
        <w:spacing w:after="0"/>
        <w:ind w:left="360"/>
        <w:outlineLvl w:val="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- BG3-01UEC-###-CM-19</w:t>
      </w:r>
      <w:r w:rsidRPr="002901D6">
        <w:rPr>
          <w:rFonts w:ascii="Times New Roman" w:hAnsi="Times New Roman"/>
          <w:sz w:val="24"/>
        </w:rPr>
        <w:t>_Изм.1 «Площадки выкатки трансформаторов на от</w:t>
      </w:r>
      <w:r>
        <w:rPr>
          <w:rFonts w:ascii="Times New Roman" w:hAnsi="Times New Roman"/>
          <w:sz w:val="24"/>
        </w:rPr>
        <w:t>м.12.300 у ряда В»</w:t>
      </w:r>
      <w:r w:rsidR="000A2C1C">
        <w:rPr>
          <w:rFonts w:ascii="Times New Roman" w:hAnsi="Times New Roman"/>
          <w:sz w:val="24"/>
        </w:rPr>
        <w:t>.</w:t>
      </w:r>
    </w:p>
    <w:p w:rsidR="00FA4576" w:rsidRPr="008730F0" w:rsidRDefault="00FA4576" w:rsidP="00FA4576">
      <w:pPr>
        <w:pStyle w:val="a0"/>
        <w:numPr>
          <w:ilvl w:val="0"/>
          <w:numId w:val="3"/>
        </w:numPr>
        <w:spacing w:before="60" w:after="0"/>
        <w:outlineLvl w:val="0"/>
        <w:rPr>
          <w:rFonts w:ascii="Times New Roman" w:hAnsi="Times New Roman"/>
          <w:sz w:val="24"/>
        </w:rPr>
      </w:pPr>
      <w:r w:rsidRPr="006501E1">
        <w:rPr>
          <w:rFonts w:ascii="Times New Roman" w:hAnsi="Times New Roman"/>
          <w:b/>
          <w:sz w:val="24"/>
        </w:rPr>
        <w:t>Цель проведения работ</w:t>
      </w:r>
      <w:r>
        <w:rPr>
          <w:rFonts w:ascii="Times New Roman" w:hAnsi="Times New Roman"/>
          <w:b/>
          <w:sz w:val="24"/>
        </w:rPr>
        <w:t>:</w:t>
      </w:r>
      <w:r w:rsidRPr="00C8382F">
        <w:rPr>
          <w:sz w:val="20"/>
        </w:rPr>
        <w:t xml:space="preserve"> </w:t>
      </w:r>
      <w:r w:rsidR="00133A06">
        <w:rPr>
          <w:rFonts w:ascii="Times New Roman" w:hAnsi="Times New Roman"/>
          <w:sz w:val="24"/>
        </w:rPr>
        <w:t>Реализация инвестиционного проекта «С</w:t>
      </w:r>
      <w:r w:rsidR="00133A06" w:rsidRPr="002550FB">
        <w:rPr>
          <w:rFonts w:ascii="Times New Roman" w:hAnsi="Times New Roman"/>
          <w:sz w:val="24"/>
        </w:rPr>
        <w:t>троительство 3-го энергоблока на базе ПСУ-800 Филиала «Березовская ГРЭС» ОАО «Э.ОН Россия»</w:t>
      </w:r>
    </w:p>
    <w:p w:rsidR="00FA4576" w:rsidRPr="00C8382F" w:rsidRDefault="00FA4576" w:rsidP="00FA4576">
      <w:pPr>
        <w:pStyle w:val="a0"/>
        <w:numPr>
          <w:ilvl w:val="0"/>
          <w:numId w:val="3"/>
        </w:numPr>
        <w:spacing w:before="60" w:after="0"/>
        <w:outlineLvl w:val="0"/>
        <w:rPr>
          <w:rFonts w:ascii="Times New Roman" w:hAnsi="Times New Roman"/>
          <w:b/>
          <w:sz w:val="24"/>
        </w:rPr>
      </w:pPr>
      <w:r w:rsidRPr="00C8382F">
        <w:rPr>
          <w:rFonts w:ascii="Times New Roman" w:hAnsi="Times New Roman"/>
          <w:b/>
          <w:sz w:val="24"/>
        </w:rPr>
        <w:t>Содержание работ.</w:t>
      </w:r>
    </w:p>
    <w:p w:rsidR="00FA4576" w:rsidRDefault="00FA4576" w:rsidP="00FA4576">
      <w:pPr>
        <w:pStyle w:val="a0"/>
        <w:numPr>
          <w:ilvl w:val="0"/>
          <w:numId w:val="0"/>
        </w:numPr>
        <w:spacing w:before="60" w:after="0"/>
        <w:outlineLvl w:val="0"/>
        <w:rPr>
          <w:rFonts w:ascii="Times New Roman" w:hAnsi="Times New Roman"/>
          <w:sz w:val="24"/>
        </w:rPr>
      </w:pPr>
      <w:r w:rsidRPr="00C8382F">
        <w:rPr>
          <w:rFonts w:ascii="Times New Roman" w:hAnsi="Times New Roman"/>
          <w:b/>
          <w:sz w:val="24"/>
        </w:rPr>
        <w:t xml:space="preserve">5.1.  Объемы работ </w:t>
      </w:r>
      <w:r w:rsidRPr="00C8382F">
        <w:rPr>
          <w:rFonts w:ascii="Times New Roman" w:hAnsi="Times New Roman"/>
          <w:sz w:val="24"/>
        </w:rPr>
        <w:t>в</w:t>
      </w:r>
      <w:r w:rsidRPr="00C8382F">
        <w:rPr>
          <w:rFonts w:ascii="Times New Roman" w:hAnsi="Times New Roman"/>
          <w:b/>
          <w:sz w:val="24"/>
        </w:rPr>
        <w:t xml:space="preserve"> </w:t>
      </w:r>
      <w:r w:rsidR="00762D59">
        <w:rPr>
          <w:rFonts w:ascii="Times New Roman" w:hAnsi="Times New Roman"/>
          <w:sz w:val="24"/>
        </w:rPr>
        <w:t xml:space="preserve">техническом задании  </w:t>
      </w:r>
      <w:r>
        <w:rPr>
          <w:rFonts w:ascii="Times New Roman" w:hAnsi="Times New Roman"/>
          <w:sz w:val="24"/>
        </w:rPr>
        <w:t xml:space="preserve">приведены  в Таблице 1: </w:t>
      </w:r>
    </w:p>
    <w:p w:rsidR="000110DC" w:rsidRDefault="000110DC" w:rsidP="00FA4576">
      <w:pPr>
        <w:pStyle w:val="a0"/>
        <w:numPr>
          <w:ilvl w:val="0"/>
          <w:numId w:val="0"/>
        </w:numPr>
        <w:spacing w:before="60" w:after="0"/>
        <w:outlineLvl w:val="0"/>
        <w:rPr>
          <w:rFonts w:ascii="Times New Roman" w:hAnsi="Times New Roman"/>
          <w:sz w:val="24"/>
        </w:rPr>
      </w:pPr>
    </w:p>
    <w:p w:rsidR="00FA4576" w:rsidRPr="006501E1" w:rsidRDefault="00FA4576" w:rsidP="00FA4576">
      <w:pPr>
        <w:pStyle w:val="a0"/>
        <w:numPr>
          <w:ilvl w:val="0"/>
          <w:numId w:val="0"/>
        </w:numPr>
        <w:spacing w:before="60" w:after="0"/>
        <w:outlineLvl w:val="0"/>
        <w:rPr>
          <w:rFonts w:ascii="Times New Roman" w:hAnsi="Times New Roman"/>
          <w:b/>
          <w:szCs w:val="1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</w:t>
      </w:r>
      <w:r w:rsidR="00762D59"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</w:t>
      </w:r>
      <w:r w:rsidRPr="006501E1">
        <w:rPr>
          <w:rFonts w:ascii="Times New Roman" w:hAnsi="Times New Roman"/>
          <w:b/>
          <w:szCs w:val="18"/>
        </w:rPr>
        <w:t xml:space="preserve">Таблица </w:t>
      </w:r>
      <w:r w:rsidR="00762D59">
        <w:rPr>
          <w:rFonts w:ascii="Times New Roman" w:hAnsi="Times New Roman"/>
          <w:b/>
          <w:szCs w:val="18"/>
        </w:rPr>
        <w:t>1.</w:t>
      </w:r>
    </w:p>
    <w:tbl>
      <w:tblPr>
        <w:tblW w:w="9629" w:type="dxa"/>
        <w:jc w:val="center"/>
        <w:tblInd w:w="-6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086"/>
        <w:gridCol w:w="898"/>
        <w:gridCol w:w="1082"/>
      </w:tblGrid>
      <w:tr w:rsidR="00FA4576" w:rsidRPr="006501E1" w:rsidTr="009822D6">
        <w:trPr>
          <w:cantSplit/>
          <w:trHeight w:val="20"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:rsidR="00FA4576" w:rsidRPr="006501E1" w:rsidRDefault="009822D6" w:rsidP="003B3580">
            <w:pPr>
              <w:spacing w:before="0" w:after="0"/>
              <w:ind w:firstLine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/п</w:t>
            </w:r>
          </w:p>
          <w:p w:rsidR="00FA4576" w:rsidRPr="009822D6" w:rsidRDefault="00FA4576" w:rsidP="006C2561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  <w:vMerge w:val="restart"/>
            <w:shd w:val="clear" w:color="auto" w:fill="auto"/>
            <w:vAlign w:val="center"/>
            <w:hideMark/>
          </w:tcPr>
          <w:p w:rsidR="00FA4576" w:rsidRPr="006501E1" w:rsidRDefault="00E77EA3" w:rsidP="006C2561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FA4576" w:rsidRPr="006501E1" w:rsidRDefault="00FA4576" w:rsidP="006C2561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501E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Объем планир</w:t>
            </w:r>
            <w:r w:rsidRPr="006501E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у</w:t>
            </w:r>
            <w:r w:rsidRPr="006501E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емых работ</w:t>
            </w:r>
          </w:p>
        </w:tc>
      </w:tr>
      <w:tr w:rsidR="00FA4576" w:rsidRPr="006501E1" w:rsidTr="009822D6">
        <w:trPr>
          <w:cantSplit/>
          <w:trHeight w:val="20"/>
          <w:jc w:val="center"/>
        </w:trPr>
        <w:tc>
          <w:tcPr>
            <w:tcW w:w="563" w:type="dxa"/>
            <w:vMerge/>
            <w:vAlign w:val="center"/>
            <w:hideMark/>
          </w:tcPr>
          <w:p w:rsidR="00FA4576" w:rsidRPr="006501E1" w:rsidRDefault="00FA4576" w:rsidP="006C2561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  <w:vMerge/>
            <w:vAlign w:val="center"/>
            <w:hideMark/>
          </w:tcPr>
          <w:p w:rsidR="00FA4576" w:rsidRPr="006501E1" w:rsidRDefault="00FA4576" w:rsidP="006C2561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FA4576" w:rsidRPr="006501E1" w:rsidRDefault="00FA4576" w:rsidP="006C2561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501E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FA4576" w:rsidRPr="006501E1" w:rsidRDefault="00FA4576" w:rsidP="006C2561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501E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FA4576" w:rsidRPr="006501E1" w:rsidTr="003B3580">
        <w:trPr>
          <w:cantSplit/>
          <w:trHeight w:val="20"/>
          <w:jc w:val="center"/>
        </w:trPr>
        <w:tc>
          <w:tcPr>
            <w:tcW w:w="9629" w:type="dxa"/>
            <w:gridSpan w:val="4"/>
            <w:shd w:val="clear" w:color="auto" w:fill="auto"/>
            <w:vAlign w:val="center"/>
            <w:hideMark/>
          </w:tcPr>
          <w:p w:rsidR="00FA4576" w:rsidRPr="006501E1" w:rsidRDefault="00FA4576" w:rsidP="006C2561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24F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9724F" w:rsidRPr="006501E1" w:rsidRDefault="009822D6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6" w:type="dxa"/>
            <w:shd w:val="clear" w:color="auto" w:fill="auto"/>
          </w:tcPr>
          <w:p w:rsidR="00A67124" w:rsidRPr="009822D6" w:rsidRDefault="00594A5E" w:rsidP="00A67124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аркас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 xml:space="preserve"> узла приема топлива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3B3580" w:rsidRPr="006501E1" w:rsidRDefault="009822D6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B3580" w:rsidRPr="00D5120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431,80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6" w:type="dxa"/>
            <w:shd w:val="clear" w:color="auto" w:fill="auto"/>
          </w:tcPr>
          <w:p w:rsidR="00784B46" w:rsidRDefault="00594A5E" w:rsidP="00A67124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онтаж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междуэтажных перекрытий.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546,12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6" w:type="dxa"/>
            <w:shd w:val="clear" w:color="auto" w:fill="auto"/>
          </w:tcPr>
          <w:p w:rsidR="00784B46" w:rsidRDefault="00594A5E" w:rsidP="00594A5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одкрановы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балок.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6" w:type="dxa"/>
            <w:shd w:val="clear" w:color="auto" w:fill="auto"/>
          </w:tcPr>
          <w:p w:rsidR="00784B46" w:rsidRDefault="00594A5E" w:rsidP="00A67124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/к. П</w:t>
            </w: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ути подвесного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155,91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6" w:type="dxa"/>
            <w:shd w:val="clear" w:color="auto" w:fill="auto"/>
          </w:tcPr>
          <w:p w:rsidR="00784B46" w:rsidRDefault="00594A5E" w:rsidP="00594A5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онтаж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94A5E">
              <w:rPr>
                <w:rFonts w:ascii="Times New Roman" w:hAnsi="Times New Roman" w:cs="Times New Roman"/>
                <w:sz w:val="24"/>
                <w:szCs w:val="24"/>
              </w:rPr>
              <w:t xml:space="preserve"> под кабельные трассы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6" w:type="dxa"/>
            <w:shd w:val="clear" w:color="auto" w:fill="auto"/>
          </w:tcPr>
          <w:p w:rsidR="00784B46" w:rsidRDefault="00594A5E" w:rsidP="00A67124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/к. </w:t>
            </w: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Кровельное покрытие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154,55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6" w:type="dxa"/>
            <w:shd w:val="clear" w:color="auto" w:fill="auto"/>
          </w:tcPr>
          <w:p w:rsidR="00784B46" w:rsidRDefault="00594A5E" w:rsidP="00A67124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/к. </w:t>
            </w: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Лестницы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152,49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6" w:type="dxa"/>
            <w:shd w:val="clear" w:color="auto" w:fill="auto"/>
          </w:tcPr>
          <w:p w:rsidR="00784B46" w:rsidRDefault="00594A5E" w:rsidP="00A67124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/к. </w:t>
            </w: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Опорные конструкции и площадки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6" w:type="dxa"/>
            <w:shd w:val="clear" w:color="auto" w:fill="auto"/>
          </w:tcPr>
          <w:p w:rsidR="00784B46" w:rsidRDefault="00594A5E" w:rsidP="00A67124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/к. </w:t>
            </w: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Дополнительные металлоконструкции. Бункер</w:t>
            </w:r>
            <w:r w:rsidR="000A2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1 194,15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594A5E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6" w:type="dxa"/>
            <w:shd w:val="clear" w:color="auto" w:fill="auto"/>
          </w:tcPr>
          <w:p w:rsidR="00784B46" w:rsidRDefault="00594A5E" w:rsidP="00A67124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/к. </w:t>
            </w:r>
            <w:r w:rsidRPr="00594A5E">
              <w:rPr>
                <w:rFonts w:ascii="Times New Roman" w:hAnsi="Times New Roman" w:cs="Times New Roman"/>
                <w:sz w:val="24"/>
                <w:szCs w:val="24"/>
              </w:rPr>
              <w:t>Опорные конструкции конвейеров МК 5, МК 5А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238,40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6" w:type="dxa"/>
            <w:shd w:val="clear" w:color="auto" w:fill="auto"/>
          </w:tcPr>
          <w:p w:rsidR="00784B46" w:rsidRDefault="006C2561" w:rsidP="00A67124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/к. </w:t>
            </w: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Опоры под лопастные питатели, рассекатели. Пл</w:t>
            </w: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щадки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214,63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6" w:type="dxa"/>
            <w:shd w:val="clear" w:color="auto" w:fill="auto"/>
          </w:tcPr>
          <w:p w:rsidR="00784B46" w:rsidRDefault="006C2561" w:rsidP="00A67124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дополнительных металлоконструкций</w:t>
            </w: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 xml:space="preserve"> кровельного п</w:t>
            </w: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13,70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6" w:type="dxa"/>
            <w:shd w:val="clear" w:color="auto" w:fill="auto"/>
          </w:tcPr>
          <w:p w:rsidR="00784B46" w:rsidRDefault="006C2561" w:rsidP="00A67124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/к. </w:t>
            </w: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Пожарно-эвакуационные лестницы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6" w:type="dxa"/>
            <w:shd w:val="clear" w:color="auto" w:fill="auto"/>
          </w:tcPr>
          <w:p w:rsidR="00784B46" w:rsidRDefault="006C2561" w:rsidP="00A67124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/к. </w:t>
            </w: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Насосные станции №№ 1, 2, 3,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6" w:type="dxa"/>
            <w:shd w:val="clear" w:color="auto" w:fill="auto"/>
          </w:tcPr>
          <w:p w:rsidR="00784B46" w:rsidRDefault="006C2561" w:rsidP="00A67124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дополнительных</w:t>
            </w: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 xml:space="preserve"> м/</w:t>
            </w:r>
            <w:proofErr w:type="gramStart"/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C2561">
              <w:rPr>
                <w:rFonts w:ascii="Times New Roman" w:hAnsi="Times New Roman" w:cs="Times New Roman"/>
                <w:sz w:val="24"/>
                <w:szCs w:val="24"/>
              </w:rPr>
              <w:t xml:space="preserve"> в осях 1-3, 11-13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80,10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6" w:type="dxa"/>
            <w:shd w:val="clear" w:color="auto" w:fill="auto"/>
          </w:tcPr>
          <w:p w:rsidR="00784B46" w:rsidRDefault="006C2561" w:rsidP="00A67124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/к. </w:t>
            </w: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Площадки выкатки трансформаторов на отм.12.300 у ряда В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6C2561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61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784B46" w:rsidRPr="006501E1" w:rsidTr="004B4420">
        <w:trPr>
          <w:cantSplit/>
          <w:trHeight w:val="409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84B46" w:rsidRDefault="00784B46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  <w:shd w:val="clear" w:color="auto" w:fill="auto"/>
          </w:tcPr>
          <w:p w:rsidR="00784B46" w:rsidRDefault="00845497" w:rsidP="00845497">
            <w:pPr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4B46" w:rsidRDefault="00845497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84B46" w:rsidRDefault="00845497" w:rsidP="009822D6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3 341,15</w:t>
            </w:r>
          </w:p>
        </w:tc>
      </w:tr>
    </w:tbl>
    <w:p w:rsidR="007D1CD1" w:rsidRDefault="007D1CD1" w:rsidP="00FA4576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8C280F" w:rsidRDefault="00FA4576" w:rsidP="00FA4576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4"/>
        </w:rPr>
      </w:pPr>
      <w:r w:rsidRPr="006501E1">
        <w:rPr>
          <w:rFonts w:ascii="Times New Roman" w:hAnsi="Times New Roman"/>
          <w:sz w:val="24"/>
        </w:rPr>
        <w:t>Заказчик вправе дополнять или исключать объёмы работ, определённые техническим з</w:t>
      </w:r>
      <w:r w:rsidRPr="006501E1">
        <w:rPr>
          <w:rFonts w:ascii="Times New Roman" w:hAnsi="Times New Roman"/>
          <w:sz w:val="24"/>
        </w:rPr>
        <w:t>а</w:t>
      </w:r>
      <w:r w:rsidRPr="006501E1">
        <w:rPr>
          <w:rFonts w:ascii="Times New Roman" w:hAnsi="Times New Roman"/>
          <w:sz w:val="24"/>
        </w:rPr>
        <w:t>данием, исходя из фактического состояния объекта при заключении договора.</w:t>
      </w:r>
    </w:p>
    <w:p w:rsidR="008C280F" w:rsidRDefault="008C280F" w:rsidP="00FA4576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501AC5" w:rsidRPr="00DD0D43" w:rsidRDefault="008C280F" w:rsidP="00DD0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 Контактное лицо по техническим вопросам: ведущий инженер отдела строител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ства филиала «Э.ОН Инжиниринг» ОАО «Э.ОН Россия» </w:t>
      </w:r>
      <w:r w:rsidR="00D456F3">
        <w:rPr>
          <w:rFonts w:ascii="Times New Roman" w:hAnsi="Times New Roman"/>
          <w:sz w:val="24"/>
        </w:rPr>
        <w:t>Павлов Александр Владислав</w:t>
      </w:r>
      <w:r w:rsidR="00D456F3">
        <w:rPr>
          <w:rFonts w:ascii="Times New Roman" w:hAnsi="Times New Roman"/>
          <w:sz w:val="24"/>
        </w:rPr>
        <w:t>о</w:t>
      </w:r>
      <w:r w:rsidR="00D456F3">
        <w:rPr>
          <w:rFonts w:ascii="Times New Roman" w:hAnsi="Times New Roman"/>
          <w:sz w:val="24"/>
        </w:rPr>
        <w:t>вич</w:t>
      </w:r>
      <w:r w:rsidR="00501AC5">
        <w:rPr>
          <w:rFonts w:ascii="Times New Roman" w:hAnsi="Times New Roman"/>
          <w:sz w:val="24"/>
        </w:rPr>
        <w:t xml:space="preserve"> </w:t>
      </w:r>
      <w:r w:rsidR="007D4FF9" w:rsidRPr="007D4FF9">
        <w:rPr>
          <w:rFonts w:ascii="Times New Roman" w:hAnsi="Times New Roman" w:cs="Times New Roman"/>
          <w:sz w:val="24"/>
          <w:szCs w:val="24"/>
        </w:rPr>
        <w:t>8(</w:t>
      </w:r>
      <w:r w:rsidR="00D456F3">
        <w:rPr>
          <w:rFonts w:ascii="Times New Roman" w:hAnsi="Times New Roman" w:cs="Times New Roman"/>
          <w:sz w:val="24"/>
          <w:szCs w:val="24"/>
        </w:rPr>
        <w:t>965)911-16-46</w:t>
      </w:r>
      <w:r w:rsidR="007D4FF9" w:rsidRPr="007D4FF9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="00784B46" w:rsidRPr="00191EC4">
          <w:rPr>
            <w:rStyle w:val="ac"/>
            <w:rFonts w:ascii="Times New Roman" w:hAnsi="Times New Roman" w:cs="Times New Roman"/>
            <w:sz w:val="24"/>
            <w:szCs w:val="24"/>
          </w:rPr>
          <w:t>Pavlov_Al@eon-russia.ru</w:t>
        </w:r>
      </w:hyperlink>
      <w:r w:rsidR="00784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576" w:rsidRPr="006501E1" w:rsidRDefault="00FA4576" w:rsidP="00FA4576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FA4576" w:rsidRPr="006501E1" w:rsidRDefault="004E0DE9" w:rsidP="00FA4576">
      <w:pPr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5.2</w:t>
      </w:r>
      <w:r w:rsidR="00FA4576" w:rsidRPr="006501E1">
        <w:rPr>
          <w:rFonts w:ascii="Times New Roman" w:hAnsi="Times New Roman"/>
          <w:b/>
          <w:sz w:val="24"/>
        </w:rPr>
        <w:t xml:space="preserve">. </w:t>
      </w:r>
      <w:r w:rsidR="00FA4576" w:rsidRPr="006501E1">
        <w:rPr>
          <w:rFonts w:ascii="Times New Roman" w:hAnsi="Times New Roman" w:cs="Times New Roman"/>
          <w:sz w:val="24"/>
          <w:szCs w:val="24"/>
        </w:rPr>
        <w:t>Подрядчик  в составе конкурсной документации предоставляет комплект сметной д</w:t>
      </w:r>
      <w:r w:rsidR="00FA4576" w:rsidRPr="006501E1">
        <w:rPr>
          <w:rFonts w:ascii="Times New Roman" w:hAnsi="Times New Roman" w:cs="Times New Roman"/>
          <w:sz w:val="24"/>
          <w:szCs w:val="24"/>
        </w:rPr>
        <w:t>о</w:t>
      </w:r>
      <w:r w:rsidR="00FA4576" w:rsidRPr="006501E1">
        <w:rPr>
          <w:rFonts w:ascii="Times New Roman" w:hAnsi="Times New Roman" w:cs="Times New Roman"/>
          <w:sz w:val="24"/>
          <w:szCs w:val="24"/>
        </w:rPr>
        <w:t>кументации на стоимость оферты, с соблюдением следующих требований:</w:t>
      </w:r>
    </w:p>
    <w:p w:rsidR="00FA4576" w:rsidRPr="006501E1" w:rsidRDefault="00FA4576" w:rsidP="00FA4576">
      <w:pPr>
        <w:pStyle w:val="a7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01E1">
        <w:rPr>
          <w:rFonts w:ascii="Times New Roman" w:hAnsi="Times New Roman" w:cs="Times New Roman"/>
          <w:sz w:val="24"/>
          <w:szCs w:val="24"/>
        </w:rPr>
        <w:lastRenderedPageBreak/>
        <w:t xml:space="preserve">  -  Сметная документация должна содержать все планируемые Подрядчиком  расходы, включая материалы, механизмы, транспортно-заготовительные и командировочные ра</w:t>
      </w:r>
      <w:r w:rsidRPr="006501E1">
        <w:rPr>
          <w:rFonts w:ascii="Times New Roman" w:hAnsi="Times New Roman" w:cs="Times New Roman"/>
          <w:sz w:val="24"/>
          <w:szCs w:val="24"/>
        </w:rPr>
        <w:t>с</w:t>
      </w:r>
      <w:r w:rsidRPr="006501E1">
        <w:rPr>
          <w:rFonts w:ascii="Times New Roman" w:hAnsi="Times New Roman" w:cs="Times New Roman"/>
          <w:sz w:val="24"/>
          <w:szCs w:val="24"/>
        </w:rPr>
        <w:t xml:space="preserve">ходы. </w:t>
      </w:r>
    </w:p>
    <w:p w:rsidR="00FA4576" w:rsidRPr="006501E1" w:rsidRDefault="00FA4576" w:rsidP="00FA4576">
      <w:pPr>
        <w:pStyle w:val="a7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01E1">
        <w:rPr>
          <w:rFonts w:ascii="Times New Roman" w:hAnsi="Times New Roman" w:cs="Times New Roman"/>
          <w:sz w:val="24"/>
          <w:szCs w:val="24"/>
        </w:rPr>
        <w:t>-  Сметная документация должна быть утверждена руководителем, представлена на б</w:t>
      </w:r>
      <w:r w:rsidRPr="006501E1">
        <w:rPr>
          <w:rFonts w:ascii="Times New Roman" w:hAnsi="Times New Roman" w:cs="Times New Roman"/>
          <w:sz w:val="24"/>
          <w:szCs w:val="24"/>
        </w:rPr>
        <w:t>у</w:t>
      </w:r>
      <w:r w:rsidRPr="006501E1">
        <w:rPr>
          <w:rFonts w:ascii="Times New Roman" w:hAnsi="Times New Roman" w:cs="Times New Roman"/>
          <w:sz w:val="24"/>
          <w:szCs w:val="24"/>
        </w:rPr>
        <w:t>мажном носителе и в  электронном виде в форматах: .xls, (или .xlsx) и .xml (или .gsf) с ц</w:t>
      </w:r>
      <w:r w:rsidRPr="006501E1">
        <w:rPr>
          <w:rFonts w:ascii="Times New Roman" w:hAnsi="Times New Roman" w:cs="Times New Roman"/>
          <w:sz w:val="24"/>
          <w:szCs w:val="24"/>
        </w:rPr>
        <w:t>е</w:t>
      </w:r>
      <w:r w:rsidRPr="006501E1">
        <w:rPr>
          <w:rFonts w:ascii="Times New Roman" w:hAnsi="Times New Roman" w:cs="Times New Roman"/>
          <w:sz w:val="24"/>
          <w:szCs w:val="24"/>
        </w:rPr>
        <w:t>лью проведения экспертизы на правильность применения сметных норм и расценок, в</w:t>
      </w:r>
      <w:r w:rsidRPr="006501E1">
        <w:rPr>
          <w:rFonts w:ascii="Times New Roman" w:hAnsi="Times New Roman" w:cs="Times New Roman"/>
          <w:sz w:val="24"/>
          <w:szCs w:val="24"/>
        </w:rPr>
        <w:t>ы</w:t>
      </w:r>
      <w:r w:rsidRPr="006501E1">
        <w:rPr>
          <w:rFonts w:ascii="Times New Roman" w:hAnsi="Times New Roman" w:cs="Times New Roman"/>
          <w:sz w:val="24"/>
          <w:szCs w:val="24"/>
        </w:rPr>
        <w:t>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FA4576" w:rsidRPr="006501E1" w:rsidRDefault="00FA4576" w:rsidP="00FA4576">
      <w:pPr>
        <w:pStyle w:val="a7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01E1">
        <w:rPr>
          <w:rFonts w:ascii="Times New Roman" w:hAnsi="Times New Roman" w:cs="Times New Roman"/>
          <w:sz w:val="24"/>
          <w:szCs w:val="24"/>
        </w:rPr>
        <w:t>- Сметная документация должна быть выполнения на основании расценок, включенных в действующую сме</w:t>
      </w:r>
      <w:r w:rsidR="00054D5A">
        <w:rPr>
          <w:rFonts w:ascii="Times New Roman" w:hAnsi="Times New Roman" w:cs="Times New Roman"/>
          <w:sz w:val="24"/>
          <w:szCs w:val="24"/>
        </w:rPr>
        <w:t>тно-нормативную базу: Т</w:t>
      </w:r>
      <w:r w:rsidR="00EB2882">
        <w:rPr>
          <w:rFonts w:ascii="Times New Roman" w:hAnsi="Times New Roman" w:cs="Times New Roman"/>
          <w:sz w:val="24"/>
          <w:szCs w:val="24"/>
        </w:rPr>
        <w:t>ЕР 2001г.</w:t>
      </w:r>
    </w:p>
    <w:p w:rsidR="00FA4576" w:rsidRPr="006501E1" w:rsidRDefault="004E0DE9" w:rsidP="00EB2882">
      <w:pPr>
        <w:pStyle w:val="a7"/>
        <w:spacing w:before="0" w:after="0"/>
        <w:ind w:lef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</w:t>
      </w:r>
      <w:r w:rsidR="00FA4576" w:rsidRPr="006501E1">
        <w:rPr>
          <w:rFonts w:ascii="Times New Roman" w:hAnsi="Times New Roman" w:cs="Times New Roman"/>
          <w:b/>
          <w:sz w:val="24"/>
          <w:szCs w:val="24"/>
        </w:rPr>
        <w:t>.</w:t>
      </w:r>
      <w:r w:rsidR="00FA4576" w:rsidRPr="006501E1">
        <w:rPr>
          <w:rFonts w:ascii="Times New Roman" w:hAnsi="Times New Roman" w:cs="Times New Roman"/>
          <w:sz w:val="24"/>
          <w:szCs w:val="24"/>
        </w:rPr>
        <w:t xml:space="preserve"> </w:t>
      </w:r>
      <w:r w:rsidR="00FA4576" w:rsidRPr="006501E1">
        <w:rPr>
          <w:rFonts w:ascii="Times New Roman" w:hAnsi="Times New Roman"/>
          <w:sz w:val="24"/>
        </w:rPr>
        <w:t>Расчетный объем возвратных материалов в составе сметной документации показыв</w:t>
      </w:r>
      <w:r w:rsidR="00FA4576" w:rsidRPr="006501E1">
        <w:rPr>
          <w:rFonts w:ascii="Times New Roman" w:hAnsi="Times New Roman"/>
          <w:sz w:val="24"/>
        </w:rPr>
        <w:t>а</w:t>
      </w:r>
      <w:r w:rsidR="00FA4576" w:rsidRPr="006501E1">
        <w:rPr>
          <w:rFonts w:ascii="Times New Roman" w:hAnsi="Times New Roman"/>
          <w:sz w:val="24"/>
        </w:rPr>
        <w:t>ется справочно (в тоннах, штуках) за итогом сметного расчета, без уменьшения сметной стоимости. Фактический объем возвратных материалов и стоимость выполненных с ним работ отражается в Актах выполненных работ формы КС-2 на основании справок сданных на склад возвратных материалов.</w:t>
      </w:r>
    </w:p>
    <w:p w:rsidR="00FA4576" w:rsidRDefault="00FA4576" w:rsidP="00EB2882">
      <w:pPr>
        <w:pStyle w:val="a0"/>
        <w:numPr>
          <w:ilvl w:val="0"/>
          <w:numId w:val="0"/>
        </w:numPr>
        <w:spacing w:after="0"/>
        <w:outlineLvl w:val="0"/>
        <w:rPr>
          <w:rFonts w:ascii="Times New Roman" w:hAnsi="Times New Roman"/>
          <w:sz w:val="24"/>
        </w:rPr>
      </w:pPr>
      <w:r w:rsidRPr="006B5ED6">
        <w:rPr>
          <w:rFonts w:ascii="Times New Roman" w:hAnsi="Times New Roman"/>
          <w:sz w:val="24"/>
        </w:rPr>
        <w:t xml:space="preserve"> </w:t>
      </w:r>
    </w:p>
    <w:p w:rsidR="00FA4576" w:rsidRPr="006501E1" w:rsidRDefault="00FA4576" w:rsidP="00FA4576">
      <w:pPr>
        <w:pStyle w:val="a0"/>
        <w:numPr>
          <w:ilvl w:val="0"/>
          <w:numId w:val="4"/>
        </w:numPr>
        <w:spacing w:after="0"/>
        <w:ind w:left="426" w:hanging="426"/>
        <w:outlineLvl w:val="0"/>
        <w:rPr>
          <w:rFonts w:ascii="Times New Roman" w:hAnsi="Times New Roman"/>
          <w:b/>
          <w:sz w:val="24"/>
        </w:rPr>
      </w:pPr>
      <w:r w:rsidRPr="006501E1">
        <w:rPr>
          <w:rFonts w:ascii="Times New Roman" w:hAnsi="Times New Roman"/>
          <w:b/>
          <w:sz w:val="24"/>
        </w:rPr>
        <w:t>Требования к Подрядчику:</w:t>
      </w:r>
    </w:p>
    <w:p w:rsidR="00FA4576" w:rsidRDefault="00FA4576" w:rsidP="00E4784B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</w:rPr>
      </w:pPr>
      <w:r w:rsidRPr="006501E1">
        <w:rPr>
          <w:rFonts w:ascii="Times New Roman" w:hAnsi="Times New Roman"/>
          <w:b/>
          <w:sz w:val="24"/>
        </w:rPr>
        <w:t>6.1</w:t>
      </w:r>
      <w:r>
        <w:rPr>
          <w:rFonts w:ascii="Times New Roman" w:hAnsi="Times New Roman"/>
          <w:sz w:val="24"/>
        </w:rPr>
        <w:t xml:space="preserve">. </w:t>
      </w:r>
      <w:r w:rsidR="00DC4DB8">
        <w:rPr>
          <w:rFonts w:ascii="Times New Roman" w:hAnsi="Times New Roman"/>
          <w:sz w:val="24"/>
        </w:rPr>
        <w:t>Наличие допуска саморегулируемой организации ( СРО) на выполняемые работы, на особо опасных и технически сложных объектах ( в соответствии с Приказом Министе</w:t>
      </w:r>
      <w:r w:rsidR="00DC4DB8">
        <w:rPr>
          <w:rFonts w:ascii="Times New Roman" w:hAnsi="Times New Roman"/>
          <w:sz w:val="24"/>
        </w:rPr>
        <w:t>р</w:t>
      </w:r>
      <w:r w:rsidR="00DC4DB8">
        <w:rPr>
          <w:rFonts w:ascii="Times New Roman" w:hAnsi="Times New Roman"/>
          <w:sz w:val="24"/>
        </w:rPr>
        <w:t>ства регионального развития Российской Федерации от 30.12.2009г. № 624 «об утвержд</w:t>
      </w:r>
      <w:r w:rsidR="00DC4DB8">
        <w:rPr>
          <w:rFonts w:ascii="Times New Roman" w:hAnsi="Times New Roman"/>
          <w:sz w:val="24"/>
        </w:rPr>
        <w:t>е</w:t>
      </w:r>
      <w:r w:rsidR="00DC4DB8">
        <w:rPr>
          <w:rFonts w:ascii="Times New Roman" w:hAnsi="Times New Roman"/>
          <w:sz w:val="24"/>
        </w:rPr>
        <w:t>нии Перечня видов работ по инженерным изысканиям, по строительству, реконструкции, капитального строительства, которые оказывают влияние на безопасность объектов кап</w:t>
      </w:r>
      <w:r w:rsidR="00DC4DB8">
        <w:rPr>
          <w:rFonts w:ascii="Times New Roman" w:hAnsi="Times New Roman"/>
          <w:sz w:val="24"/>
        </w:rPr>
        <w:t>и</w:t>
      </w:r>
      <w:r w:rsidR="00DC4DB8">
        <w:rPr>
          <w:rFonts w:ascii="Times New Roman" w:hAnsi="Times New Roman"/>
          <w:sz w:val="24"/>
        </w:rPr>
        <w:t>тального строительства»).</w:t>
      </w:r>
    </w:p>
    <w:p w:rsidR="00FA4576" w:rsidRDefault="00FA4576" w:rsidP="00FA4576">
      <w:pPr>
        <w:pStyle w:val="a0"/>
        <w:numPr>
          <w:ilvl w:val="1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</w:rPr>
      </w:pPr>
      <w:r w:rsidRPr="00AC000C">
        <w:rPr>
          <w:rFonts w:ascii="Times New Roman" w:hAnsi="Times New Roman"/>
          <w:sz w:val="24"/>
        </w:rPr>
        <w:t xml:space="preserve">Желательно наличие у Подрядчика сертификата соответствия стандарту </w:t>
      </w:r>
      <w:r w:rsidRPr="00AC000C">
        <w:rPr>
          <w:rFonts w:ascii="Times New Roman" w:hAnsi="Times New Roman"/>
          <w:sz w:val="24"/>
          <w:lang w:val="en-US"/>
        </w:rPr>
        <w:t>ISO</w:t>
      </w:r>
      <w:r w:rsidRPr="00AC000C">
        <w:rPr>
          <w:rFonts w:ascii="Times New Roman" w:hAnsi="Times New Roman"/>
          <w:sz w:val="24"/>
        </w:rPr>
        <w:t xml:space="preserve"> 9001:2011.</w:t>
      </w:r>
    </w:p>
    <w:p w:rsidR="00FA4576" w:rsidRPr="00AC000C" w:rsidRDefault="00FA4576" w:rsidP="00FA4576">
      <w:pPr>
        <w:pStyle w:val="a0"/>
        <w:numPr>
          <w:ilvl w:val="1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Опыт выполнения аналогичных по характеру и объемам работ на объектах электр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энергетики не менее 3-х лет.</w:t>
      </w:r>
    </w:p>
    <w:p w:rsidR="00FA4576" w:rsidRPr="00C23158" w:rsidRDefault="00FA4576" w:rsidP="00FA4576">
      <w:pPr>
        <w:pStyle w:val="a"/>
        <w:numPr>
          <w:ilvl w:val="1"/>
          <w:numId w:val="4"/>
        </w:num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23158">
        <w:rPr>
          <w:sz w:val="24"/>
          <w:szCs w:val="24"/>
        </w:rPr>
        <w:t>Наличие достаточного количества квалифицированного аттестованного персонала для выполнения всего комплекса работ.</w:t>
      </w:r>
    </w:p>
    <w:p w:rsidR="00FA4576" w:rsidRPr="00C23158" w:rsidRDefault="00FA4576" w:rsidP="00773CA1">
      <w:pPr>
        <w:pStyle w:val="a7"/>
        <w:numPr>
          <w:ilvl w:val="1"/>
          <w:numId w:val="4"/>
        </w:num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23158">
        <w:rPr>
          <w:rFonts w:ascii="Times New Roman" w:hAnsi="Times New Roman" w:cs="Times New Roman"/>
          <w:sz w:val="24"/>
          <w:szCs w:val="24"/>
        </w:rPr>
        <w:t>Подрядчик   обязан обеспечить соблюдение своим персоналом (персоналом су</w:t>
      </w:r>
      <w:r w:rsidRPr="00C23158">
        <w:rPr>
          <w:rFonts w:ascii="Times New Roman" w:hAnsi="Times New Roman" w:cs="Times New Roman"/>
          <w:sz w:val="24"/>
          <w:szCs w:val="24"/>
        </w:rPr>
        <w:t>б</w:t>
      </w:r>
      <w:r w:rsidRPr="00C23158">
        <w:rPr>
          <w:rFonts w:ascii="Times New Roman" w:hAnsi="Times New Roman" w:cs="Times New Roman"/>
          <w:sz w:val="24"/>
          <w:szCs w:val="24"/>
        </w:rPr>
        <w:t>подрядных организаций) правил внутреннего распорядка энергопредприятия, ПТЭ, ПТБ, ППБ,  правил Ростехнадзора, в том числе для того, чтобы не допустить своими действи</w:t>
      </w:r>
      <w:r w:rsidRPr="00C23158">
        <w:rPr>
          <w:rFonts w:ascii="Times New Roman" w:hAnsi="Times New Roman" w:cs="Times New Roman"/>
          <w:sz w:val="24"/>
          <w:szCs w:val="24"/>
        </w:rPr>
        <w:t>я</w:t>
      </w:r>
      <w:r w:rsidRPr="00C23158">
        <w:rPr>
          <w:rFonts w:ascii="Times New Roman" w:hAnsi="Times New Roman" w:cs="Times New Roman"/>
          <w:sz w:val="24"/>
          <w:szCs w:val="24"/>
        </w:rPr>
        <w:t>ми  нарушений требований по охране труда и техники безопасности, а также нормальной эксплуатации действующего оборудования энергопре</w:t>
      </w:r>
      <w:r w:rsidR="00FA7846">
        <w:rPr>
          <w:rFonts w:ascii="Times New Roman" w:hAnsi="Times New Roman" w:cs="Times New Roman"/>
          <w:sz w:val="24"/>
          <w:szCs w:val="24"/>
        </w:rPr>
        <w:t>дприятия при производстве работ.</w:t>
      </w:r>
    </w:p>
    <w:p w:rsidR="00FA4576" w:rsidRPr="00D677BB" w:rsidRDefault="00FA4576" w:rsidP="006A2E68">
      <w:pPr>
        <w:pStyle w:val="a7"/>
        <w:numPr>
          <w:ilvl w:val="1"/>
          <w:numId w:val="4"/>
        </w:num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77BB">
        <w:rPr>
          <w:rFonts w:ascii="Times New Roman" w:hAnsi="Times New Roman" w:cs="Times New Roman"/>
          <w:sz w:val="24"/>
          <w:szCs w:val="24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FA4576" w:rsidRPr="00D677BB" w:rsidRDefault="00FA4576" w:rsidP="006A2E68">
      <w:pPr>
        <w:pStyle w:val="a7"/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77BB">
        <w:rPr>
          <w:rFonts w:ascii="Times New Roman" w:hAnsi="Times New Roman" w:cs="Times New Roman"/>
          <w:sz w:val="24"/>
          <w:szCs w:val="24"/>
        </w:rPr>
        <w:t>-  огневых (электросварочных) работ;</w:t>
      </w:r>
    </w:p>
    <w:p w:rsidR="00FA4576" w:rsidRPr="00D677BB" w:rsidRDefault="00FA4576" w:rsidP="006A2E68">
      <w:pPr>
        <w:pStyle w:val="a7"/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77BB">
        <w:rPr>
          <w:rFonts w:ascii="Times New Roman" w:hAnsi="Times New Roman" w:cs="Times New Roman"/>
          <w:sz w:val="24"/>
          <w:szCs w:val="24"/>
        </w:rPr>
        <w:t>-  работ с грузоподъёмными механизмами;</w:t>
      </w:r>
    </w:p>
    <w:p w:rsidR="00FA4576" w:rsidRPr="00C23158" w:rsidRDefault="00FA4576" w:rsidP="006A2E68">
      <w:pPr>
        <w:pStyle w:val="a7"/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77BB">
        <w:rPr>
          <w:rFonts w:ascii="Times New Roman" w:hAnsi="Times New Roman" w:cs="Times New Roman"/>
          <w:sz w:val="24"/>
          <w:szCs w:val="24"/>
        </w:rPr>
        <w:t>-  другие специальные виды работ.</w:t>
      </w:r>
    </w:p>
    <w:p w:rsidR="00FA4576" w:rsidRPr="00C23158" w:rsidRDefault="00FA4576" w:rsidP="006A2E68">
      <w:pPr>
        <w:pStyle w:val="a7"/>
        <w:numPr>
          <w:ilvl w:val="1"/>
          <w:numId w:val="4"/>
        </w:num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23158">
        <w:rPr>
          <w:rFonts w:ascii="Times New Roman" w:hAnsi="Times New Roman" w:cs="Times New Roman"/>
          <w:sz w:val="24"/>
          <w:szCs w:val="24"/>
        </w:rPr>
        <w:t>Персонал Подрядчика должен пройти проверку знаний Правил, Норм и Инстру</w:t>
      </w:r>
      <w:r w:rsidRPr="00C23158">
        <w:rPr>
          <w:rFonts w:ascii="Times New Roman" w:hAnsi="Times New Roman" w:cs="Times New Roman"/>
          <w:sz w:val="24"/>
          <w:szCs w:val="24"/>
        </w:rPr>
        <w:t>к</w:t>
      </w:r>
      <w:r w:rsidRPr="00C23158">
        <w:rPr>
          <w:rFonts w:ascii="Times New Roman" w:hAnsi="Times New Roman" w:cs="Times New Roman"/>
          <w:sz w:val="24"/>
          <w:szCs w:val="24"/>
        </w:rPr>
        <w:t>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</w:t>
      </w:r>
      <w:r w:rsidRPr="00C23158">
        <w:rPr>
          <w:rFonts w:ascii="Times New Roman" w:hAnsi="Times New Roman" w:cs="Times New Roman"/>
          <w:sz w:val="24"/>
          <w:szCs w:val="24"/>
        </w:rPr>
        <w:t>е</w:t>
      </w:r>
      <w:r w:rsidRPr="00C23158">
        <w:rPr>
          <w:rFonts w:ascii="Times New Roman" w:hAnsi="Times New Roman" w:cs="Times New Roman"/>
          <w:sz w:val="24"/>
          <w:szCs w:val="24"/>
        </w:rPr>
        <w:t>хнадзор) Российской Федерации.</w:t>
      </w:r>
    </w:p>
    <w:p w:rsidR="00FA4576" w:rsidRPr="00C23158" w:rsidRDefault="00FA4576" w:rsidP="006A2E68">
      <w:pPr>
        <w:pStyle w:val="a7"/>
        <w:numPr>
          <w:ilvl w:val="1"/>
          <w:numId w:val="4"/>
        </w:num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23158">
        <w:rPr>
          <w:rFonts w:ascii="Times New Roman" w:hAnsi="Times New Roman" w:cs="Times New Roman"/>
          <w:sz w:val="24"/>
          <w:szCs w:val="24"/>
        </w:rPr>
        <w:t>Подрядчик обязан предоставить списки лиц, ответственных за безопасное провед</w:t>
      </w:r>
      <w:r w:rsidRPr="00C23158">
        <w:rPr>
          <w:rFonts w:ascii="Times New Roman" w:hAnsi="Times New Roman" w:cs="Times New Roman"/>
          <w:sz w:val="24"/>
          <w:szCs w:val="24"/>
        </w:rPr>
        <w:t>е</w:t>
      </w:r>
      <w:r w:rsidRPr="00C23158">
        <w:rPr>
          <w:rFonts w:ascii="Times New Roman" w:hAnsi="Times New Roman" w:cs="Times New Roman"/>
          <w:sz w:val="24"/>
          <w:szCs w:val="24"/>
        </w:rPr>
        <w:t>ние работ,</w:t>
      </w:r>
      <w:r w:rsidR="006A2E68">
        <w:rPr>
          <w:rFonts w:ascii="Times New Roman" w:hAnsi="Times New Roman" w:cs="Times New Roman"/>
          <w:sz w:val="24"/>
          <w:szCs w:val="24"/>
        </w:rPr>
        <w:t xml:space="preserve"> лиц из числа ИТР ответственных</w:t>
      </w:r>
      <w:r w:rsidR="00524B5C">
        <w:rPr>
          <w:rFonts w:ascii="Times New Roman" w:hAnsi="Times New Roman" w:cs="Times New Roman"/>
          <w:sz w:val="24"/>
          <w:szCs w:val="24"/>
        </w:rPr>
        <w:t xml:space="preserve"> за электрохозяйство ( с группой допуска не ниже </w:t>
      </w:r>
      <w:r w:rsidR="00524B5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24B5C" w:rsidRPr="00524B5C">
        <w:rPr>
          <w:rFonts w:ascii="Times New Roman" w:hAnsi="Times New Roman" w:cs="Times New Roman"/>
          <w:sz w:val="24"/>
          <w:szCs w:val="24"/>
        </w:rPr>
        <w:t>)</w:t>
      </w:r>
      <w:r w:rsidRPr="00C23158">
        <w:rPr>
          <w:rFonts w:ascii="Times New Roman" w:hAnsi="Times New Roman" w:cs="Times New Roman"/>
          <w:sz w:val="24"/>
          <w:szCs w:val="24"/>
        </w:rPr>
        <w:t xml:space="preserve"> в т.ч. лиц, имеющих право выдачи нарядов и распоряжений, ответственных р</w:t>
      </w:r>
      <w:r w:rsidRPr="00C23158">
        <w:rPr>
          <w:rFonts w:ascii="Times New Roman" w:hAnsi="Times New Roman" w:cs="Times New Roman"/>
          <w:sz w:val="24"/>
          <w:szCs w:val="24"/>
        </w:rPr>
        <w:t>у</w:t>
      </w:r>
      <w:r w:rsidRPr="00C23158">
        <w:rPr>
          <w:rFonts w:ascii="Times New Roman" w:hAnsi="Times New Roman" w:cs="Times New Roman"/>
          <w:sz w:val="24"/>
          <w:szCs w:val="24"/>
        </w:rPr>
        <w:t>ководителей работ, производителей работ, членов бригады с указанием группы по эле</w:t>
      </w:r>
      <w:r w:rsidRPr="00C23158">
        <w:rPr>
          <w:rFonts w:ascii="Times New Roman" w:hAnsi="Times New Roman" w:cs="Times New Roman"/>
          <w:sz w:val="24"/>
          <w:szCs w:val="24"/>
        </w:rPr>
        <w:t>к</w:t>
      </w:r>
      <w:r w:rsidRPr="00C23158">
        <w:rPr>
          <w:rFonts w:ascii="Times New Roman" w:hAnsi="Times New Roman" w:cs="Times New Roman"/>
          <w:sz w:val="24"/>
          <w:szCs w:val="24"/>
        </w:rPr>
        <w:t>тро</w:t>
      </w:r>
      <w:r w:rsidR="006A2E68">
        <w:rPr>
          <w:rFonts w:ascii="Times New Roman" w:hAnsi="Times New Roman" w:cs="Times New Roman"/>
          <w:sz w:val="24"/>
          <w:szCs w:val="24"/>
        </w:rPr>
        <w:t>безопасности</w:t>
      </w:r>
      <w:r w:rsidRPr="00C23158">
        <w:rPr>
          <w:rFonts w:ascii="Times New Roman" w:hAnsi="Times New Roman" w:cs="Times New Roman"/>
          <w:sz w:val="24"/>
          <w:szCs w:val="24"/>
        </w:rPr>
        <w:t>. Подрядчик обязан назначить производителей работ и руководителей по общим нарядам (из числа ответственных  по списку).</w:t>
      </w:r>
    </w:p>
    <w:p w:rsidR="00FA4576" w:rsidRPr="00C23158" w:rsidRDefault="00FA4576" w:rsidP="006A2E68">
      <w:pPr>
        <w:pStyle w:val="a"/>
        <w:numPr>
          <w:ilvl w:val="1"/>
          <w:numId w:val="4"/>
        </w:numPr>
        <w:tabs>
          <w:tab w:val="left" w:pos="567"/>
        </w:tabs>
        <w:spacing w:line="240" w:lineRule="auto"/>
        <w:ind w:left="0" w:firstLine="0"/>
        <w:jc w:val="left"/>
        <w:rPr>
          <w:sz w:val="24"/>
          <w:szCs w:val="24"/>
        </w:rPr>
      </w:pPr>
      <w:r w:rsidRPr="00C23158">
        <w:rPr>
          <w:sz w:val="24"/>
          <w:szCs w:val="24"/>
        </w:rPr>
        <w:t>Желательно наличие у Подрядчика материально-технической базы в районе выпо</w:t>
      </w:r>
      <w:r w:rsidRPr="00C23158">
        <w:rPr>
          <w:sz w:val="24"/>
          <w:szCs w:val="24"/>
        </w:rPr>
        <w:t>л</w:t>
      </w:r>
      <w:r w:rsidRPr="00C23158">
        <w:rPr>
          <w:sz w:val="24"/>
          <w:szCs w:val="24"/>
        </w:rPr>
        <w:t>нения работ.</w:t>
      </w:r>
    </w:p>
    <w:p w:rsidR="00FA4576" w:rsidRPr="00C23158" w:rsidRDefault="00FA4576" w:rsidP="006A2E68">
      <w:pPr>
        <w:pStyle w:val="6"/>
        <w:numPr>
          <w:ilvl w:val="1"/>
          <w:numId w:val="4"/>
        </w:numPr>
        <w:shd w:val="clear" w:color="auto" w:fill="auto"/>
        <w:tabs>
          <w:tab w:val="left" w:pos="404"/>
        </w:tabs>
        <w:spacing w:after="0" w:line="240" w:lineRule="auto"/>
        <w:ind w:left="0" w:right="62" w:firstLine="0"/>
        <w:rPr>
          <w:rFonts w:ascii="Times New Roman" w:hAnsi="Times New Roman"/>
          <w:spacing w:val="0"/>
          <w:sz w:val="24"/>
          <w:szCs w:val="24"/>
        </w:rPr>
      </w:pPr>
      <w:r w:rsidRPr="00C23158">
        <w:rPr>
          <w:rFonts w:ascii="Times New Roman" w:hAnsi="Times New Roman"/>
          <w:spacing w:val="0"/>
          <w:sz w:val="24"/>
          <w:szCs w:val="24"/>
        </w:rPr>
        <w:t>Персонал подрядной организации обязан соблюдать требование Стандарта орган</w:t>
      </w:r>
      <w:r w:rsidRPr="00C23158">
        <w:rPr>
          <w:rFonts w:ascii="Times New Roman" w:hAnsi="Times New Roman"/>
          <w:spacing w:val="0"/>
          <w:sz w:val="24"/>
          <w:szCs w:val="24"/>
        </w:rPr>
        <w:t>и</w:t>
      </w:r>
      <w:r w:rsidRPr="00C23158">
        <w:rPr>
          <w:rFonts w:ascii="Times New Roman" w:hAnsi="Times New Roman"/>
          <w:spacing w:val="0"/>
          <w:sz w:val="24"/>
          <w:szCs w:val="24"/>
        </w:rPr>
        <w:t>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FA4576" w:rsidRPr="00C23158" w:rsidRDefault="00FA4576" w:rsidP="006A2E68">
      <w:pPr>
        <w:pStyle w:val="a"/>
        <w:numPr>
          <w:ilvl w:val="1"/>
          <w:numId w:val="4"/>
        </w:numPr>
        <w:tabs>
          <w:tab w:val="left" w:pos="567"/>
        </w:tabs>
        <w:spacing w:line="240" w:lineRule="auto"/>
        <w:ind w:left="0" w:firstLine="0"/>
        <w:jc w:val="left"/>
        <w:rPr>
          <w:sz w:val="24"/>
          <w:szCs w:val="24"/>
        </w:rPr>
      </w:pPr>
      <w:r w:rsidRPr="00C23158">
        <w:rPr>
          <w:sz w:val="24"/>
          <w:szCs w:val="24"/>
        </w:rPr>
        <w:t>Наличие необходимой оснастки, средств малой механизации, электро-пневмоинструмента, специнструмента, приспособлений и т.п., за исключением предоста</w:t>
      </w:r>
      <w:r w:rsidRPr="00C23158">
        <w:rPr>
          <w:sz w:val="24"/>
          <w:szCs w:val="24"/>
        </w:rPr>
        <w:t>в</w:t>
      </w:r>
      <w:r w:rsidRPr="00C23158">
        <w:rPr>
          <w:sz w:val="24"/>
          <w:szCs w:val="24"/>
        </w:rPr>
        <w:lastRenderedPageBreak/>
        <w:t>ляемых Заказчиком стационарных грузоподъемных машин, установленных на объектах.</w:t>
      </w:r>
      <w:r w:rsidR="00524B5C">
        <w:rPr>
          <w:sz w:val="24"/>
          <w:szCs w:val="24"/>
        </w:rPr>
        <w:t xml:space="preserve"> ( козловые краны, кран-балки, мостовые краны в цехах)</w:t>
      </w:r>
    </w:p>
    <w:p w:rsidR="00FA4576" w:rsidRPr="00C23158" w:rsidRDefault="00FA4576" w:rsidP="006A2E68">
      <w:pPr>
        <w:pStyle w:val="a"/>
        <w:numPr>
          <w:ilvl w:val="1"/>
          <w:numId w:val="4"/>
        </w:numPr>
        <w:tabs>
          <w:tab w:val="left" w:pos="567"/>
        </w:tabs>
        <w:spacing w:line="240" w:lineRule="auto"/>
        <w:ind w:left="0" w:firstLine="0"/>
        <w:jc w:val="left"/>
        <w:rPr>
          <w:sz w:val="24"/>
          <w:szCs w:val="24"/>
        </w:rPr>
      </w:pPr>
      <w:r w:rsidRPr="00C23158">
        <w:rPr>
          <w:sz w:val="24"/>
          <w:szCs w:val="24"/>
        </w:rPr>
        <w:t>Наличие у Подрядчика временных передвижных пунктов электроснабжения с устройствами защитного отключения (УЗО).</w:t>
      </w:r>
    </w:p>
    <w:p w:rsidR="00FA4576" w:rsidRPr="00C23158" w:rsidRDefault="00FA4576" w:rsidP="006A2E68">
      <w:pPr>
        <w:pStyle w:val="a"/>
        <w:numPr>
          <w:ilvl w:val="1"/>
          <w:numId w:val="4"/>
        </w:numPr>
        <w:tabs>
          <w:tab w:val="left" w:pos="567"/>
        </w:tabs>
        <w:spacing w:line="240" w:lineRule="auto"/>
        <w:ind w:left="0" w:firstLine="0"/>
        <w:jc w:val="left"/>
        <w:rPr>
          <w:sz w:val="24"/>
          <w:szCs w:val="24"/>
        </w:rPr>
      </w:pPr>
      <w:r w:rsidRPr="00C23158">
        <w:rPr>
          <w:sz w:val="24"/>
          <w:szCs w:val="24"/>
        </w:rPr>
        <w:t>Подрядчик обязан обеспечить свой персонал необходимыми средствами индивид</w:t>
      </w:r>
      <w:r w:rsidRPr="00C23158">
        <w:rPr>
          <w:sz w:val="24"/>
          <w:szCs w:val="24"/>
        </w:rPr>
        <w:t>у</w:t>
      </w:r>
      <w:r w:rsidRPr="00C23158">
        <w:rPr>
          <w:sz w:val="24"/>
          <w:szCs w:val="24"/>
        </w:rPr>
        <w:t>альной защиты, спецодеждой и спецобувью,  в соответствии с типовыми отраслевыми нормами, а также всеми необходимыми инструментами и приспособлениями.</w:t>
      </w:r>
    </w:p>
    <w:p w:rsidR="00FA4576" w:rsidRPr="00C23158" w:rsidRDefault="00FA4576" w:rsidP="006A2E68">
      <w:pPr>
        <w:pStyle w:val="6"/>
        <w:numPr>
          <w:ilvl w:val="1"/>
          <w:numId w:val="4"/>
        </w:numPr>
        <w:shd w:val="clear" w:color="auto" w:fill="auto"/>
        <w:spacing w:after="0" w:line="240" w:lineRule="auto"/>
        <w:ind w:left="0" w:right="62" w:firstLine="0"/>
        <w:rPr>
          <w:rFonts w:ascii="Times New Roman" w:hAnsi="Times New Roman"/>
          <w:spacing w:val="0"/>
          <w:sz w:val="24"/>
          <w:szCs w:val="24"/>
        </w:rPr>
      </w:pPr>
      <w:r w:rsidRPr="00C23158">
        <w:rPr>
          <w:rFonts w:ascii="Times New Roman" w:hAnsi="Times New Roman"/>
          <w:spacing w:val="0"/>
          <w:sz w:val="24"/>
          <w:szCs w:val="24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FA4576" w:rsidRPr="00C23158" w:rsidRDefault="00DC4DB8" w:rsidP="006A2E68">
      <w:pPr>
        <w:pStyle w:val="6"/>
        <w:numPr>
          <w:ilvl w:val="1"/>
          <w:numId w:val="4"/>
        </w:numPr>
        <w:tabs>
          <w:tab w:val="left" w:pos="404"/>
        </w:tabs>
        <w:spacing w:after="0" w:line="240" w:lineRule="auto"/>
        <w:ind w:left="0" w:right="62" w:firstLine="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Подрядчик может привлечь для выполнения работ Субподрядную организацию при условии письменного согласия кандидатуры Субподрядчика</w:t>
      </w:r>
      <w:r w:rsidR="00524B5C">
        <w:rPr>
          <w:rFonts w:ascii="Times New Roman" w:hAnsi="Times New Roman"/>
          <w:spacing w:val="0"/>
          <w:sz w:val="24"/>
          <w:szCs w:val="24"/>
        </w:rPr>
        <w:t xml:space="preserve"> Заказчиком при этом Подрядчик обязан предоставить на рассмотрение копии необходимых разрешений, св</w:t>
      </w:r>
      <w:r w:rsidR="00524B5C">
        <w:rPr>
          <w:rFonts w:ascii="Times New Roman" w:hAnsi="Times New Roman"/>
          <w:spacing w:val="0"/>
          <w:sz w:val="24"/>
          <w:szCs w:val="24"/>
        </w:rPr>
        <w:t>и</w:t>
      </w:r>
      <w:r w:rsidR="00524B5C">
        <w:rPr>
          <w:rFonts w:ascii="Times New Roman" w:hAnsi="Times New Roman"/>
          <w:spacing w:val="0"/>
          <w:sz w:val="24"/>
          <w:szCs w:val="24"/>
        </w:rPr>
        <w:t>детельство о допуске к определенному виду работ, сертификатов, аттестатов, связанных с деятельностью Субподрядчика. Все условия производства работ на строительной пл</w:t>
      </w:r>
      <w:r w:rsidR="00524B5C">
        <w:rPr>
          <w:rFonts w:ascii="Times New Roman" w:hAnsi="Times New Roman"/>
          <w:spacing w:val="0"/>
          <w:sz w:val="24"/>
          <w:szCs w:val="24"/>
        </w:rPr>
        <w:t>о</w:t>
      </w:r>
      <w:r w:rsidR="00524B5C">
        <w:rPr>
          <w:rFonts w:ascii="Times New Roman" w:hAnsi="Times New Roman"/>
          <w:spacing w:val="0"/>
          <w:sz w:val="24"/>
          <w:szCs w:val="24"/>
        </w:rPr>
        <w:t>щадке, относящиеся к Подрядчику аналогично распространяются на привлеченного Су</w:t>
      </w:r>
      <w:r w:rsidR="00524B5C">
        <w:rPr>
          <w:rFonts w:ascii="Times New Roman" w:hAnsi="Times New Roman"/>
          <w:spacing w:val="0"/>
          <w:sz w:val="24"/>
          <w:szCs w:val="24"/>
        </w:rPr>
        <w:t>б</w:t>
      </w:r>
      <w:r w:rsidR="00524B5C">
        <w:rPr>
          <w:rFonts w:ascii="Times New Roman" w:hAnsi="Times New Roman"/>
          <w:spacing w:val="0"/>
          <w:sz w:val="24"/>
          <w:szCs w:val="24"/>
        </w:rPr>
        <w:t>подрядчика.</w:t>
      </w:r>
    </w:p>
    <w:p w:rsidR="00FA4576" w:rsidRPr="00C23158" w:rsidRDefault="00FA4576" w:rsidP="006A2E68">
      <w:pPr>
        <w:pStyle w:val="a"/>
        <w:numPr>
          <w:ilvl w:val="1"/>
          <w:numId w:val="4"/>
        </w:numPr>
        <w:spacing w:line="240" w:lineRule="auto"/>
        <w:ind w:left="0" w:firstLine="0"/>
        <w:jc w:val="left"/>
        <w:rPr>
          <w:rFonts w:eastAsia="Verdana"/>
          <w:snapToGrid/>
          <w:sz w:val="24"/>
          <w:szCs w:val="24"/>
        </w:rPr>
      </w:pPr>
      <w:r w:rsidRPr="00C23158">
        <w:rPr>
          <w:rFonts w:eastAsia="Verdana"/>
          <w:snapToGrid/>
          <w:sz w:val="24"/>
          <w:szCs w:val="24"/>
        </w:rPr>
        <w:t>Ответственность за действия субподрядных организаций в целом перед Заказчиком несёт Подрядчик.</w:t>
      </w:r>
    </w:p>
    <w:p w:rsidR="00FA4576" w:rsidRPr="00524B5C" w:rsidRDefault="00FA4576" w:rsidP="006A2E68">
      <w:pPr>
        <w:pStyle w:val="a"/>
        <w:numPr>
          <w:ilvl w:val="1"/>
          <w:numId w:val="4"/>
        </w:numPr>
        <w:spacing w:line="240" w:lineRule="auto"/>
        <w:ind w:left="0" w:firstLine="0"/>
        <w:jc w:val="left"/>
        <w:rPr>
          <w:rFonts w:eastAsia="Verdana"/>
          <w:snapToGrid/>
          <w:sz w:val="24"/>
          <w:szCs w:val="24"/>
        </w:rPr>
      </w:pPr>
      <w:r w:rsidRPr="00C23158">
        <w:rPr>
          <w:sz w:val="24"/>
          <w:szCs w:val="24"/>
        </w:rPr>
        <w:t xml:space="preserve"> </w:t>
      </w:r>
      <w:r w:rsidRPr="00C23158">
        <w:rPr>
          <w:rFonts w:eastAsia="Verdana"/>
          <w:snapToGrid/>
          <w:sz w:val="24"/>
          <w:szCs w:val="24"/>
        </w:rPr>
        <w:t xml:space="preserve">Наличие </w:t>
      </w:r>
      <w:r w:rsidRPr="00C23158">
        <w:rPr>
          <w:sz w:val="24"/>
          <w:szCs w:val="24"/>
        </w:rPr>
        <w:t>у Подрядчика положительных референций на выполнение аналогичных работ.</w:t>
      </w:r>
    </w:p>
    <w:p w:rsidR="00FA4576" w:rsidRPr="00726AFB" w:rsidRDefault="00726AFB" w:rsidP="006A2E68">
      <w:pPr>
        <w:pStyle w:val="a7"/>
        <w:numPr>
          <w:ilvl w:val="1"/>
          <w:numId w:val="4"/>
        </w:numPr>
        <w:spacing w:before="0" w:after="0"/>
        <w:ind w:left="0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726AFB">
        <w:rPr>
          <w:rFonts w:ascii="Times New Roman" w:hAnsi="Times New Roman" w:cs="Times New Roman"/>
          <w:sz w:val="24"/>
          <w:szCs w:val="24"/>
        </w:rPr>
        <w:t>Подрядчик обязан предоставить в отдел охраны труда СОТиТБ филиала «Э.ОН Инжиниринг»</w:t>
      </w:r>
      <w:r>
        <w:rPr>
          <w:rFonts w:ascii="Times New Roman" w:hAnsi="Times New Roman" w:cs="Times New Roman"/>
          <w:sz w:val="24"/>
          <w:szCs w:val="24"/>
        </w:rPr>
        <w:t xml:space="preserve"> ОАО « Э.ОН Россия»</w:t>
      </w:r>
      <w:r w:rsidR="00054D5A">
        <w:rPr>
          <w:rFonts w:ascii="Times New Roman" w:hAnsi="Times New Roman" w:cs="Times New Roman"/>
          <w:sz w:val="24"/>
          <w:szCs w:val="24"/>
        </w:rPr>
        <w:t xml:space="preserve"> все необходимые докум</w:t>
      </w:r>
      <w:r w:rsidR="001727A2">
        <w:rPr>
          <w:rFonts w:ascii="Times New Roman" w:hAnsi="Times New Roman" w:cs="Times New Roman"/>
          <w:sz w:val="24"/>
          <w:szCs w:val="24"/>
        </w:rPr>
        <w:t>енты, указанные в прилож</w:t>
      </w:r>
      <w:r w:rsidR="001727A2">
        <w:rPr>
          <w:rFonts w:ascii="Times New Roman" w:hAnsi="Times New Roman" w:cs="Times New Roman"/>
          <w:sz w:val="24"/>
          <w:szCs w:val="24"/>
        </w:rPr>
        <w:t>е</w:t>
      </w:r>
      <w:r w:rsidR="001727A2">
        <w:rPr>
          <w:rFonts w:ascii="Times New Roman" w:hAnsi="Times New Roman" w:cs="Times New Roman"/>
          <w:sz w:val="24"/>
          <w:szCs w:val="24"/>
        </w:rPr>
        <w:t>нии №1 к Техзаданию.</w:t>
      </w:r>
      <w:r w:rsidR="00054D5A">
        <w:rPr>
          <w:rFonts w:ascii="Times New Roman" w:hAnsi="Times New Roman" w:cs="Times New Roman"/>
          <w:sz w:val="24"/>
          <w:szCs w:val="24"/>
        </w:rPr>
        <w:t xml:space="preserve"> Подрядчик обязан обеспечить выполнение регламента организации системы менеджмента охраны здоровья и безопасности труда- «Правила техники безопа</w:t>
      </w:r>
      <w:r w:rsidR="00054D5A">
        <w:rPr>
          <w:rFonts w:ascii="Times New Roman" w:hAnsi="Times New Roman" w:cs="Times New Roman"/>
          <w:sz w:val="24"/>
          <w:szCs w:val="24"/>
        </w:rPr>
        <w:t>с</w:t>
      </w:r>
      <w:r w:rsidR="00054D5A">
        <w:rPr>
          <w:rFonts w:ascii="Times New Roman" w:hAnsi="Times New Roman" w:cs="Times New Roman"/>
          <w:sz w:val="24"/>
          <w:szCs w:val="24"/>
        </w:rPr>
        <w:t>ности для подрядных организаций РО-БРиИ-01»</w:t>
      </w:r>
    </w:p>
    <w:p w:rsidR="00FA4576" w:rsidRPr="00A778F1" w:rsidRDefault="00FA4576" w:rsidP="006A2E68">
      <w:pPr>
        <w:pStyle w:val="a7"/>
        <w:numPr>
          <w:ilvl w:val="1"/>
          <w:numId w:val="4"/>
        </w:numPr>
        <w:tabs>
          <w:tab w:val="left" w:pos="567"/>
        </w:tabs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778F1">
        <w:rPr>
          <w:rFonts w:ascii="Times New Roman" w:hAnsi="Times New Roman" w:cs="Times New Roman"/>
          <w:sz w:val="24"/>
          <w:szCs w:val="24"/>
        </w:rPr>
        <w:t xml:space="preserve">  Подрядчик несет ответственность за соблюдением требований «Регламента согл</w:t>
      </w:r>
      <w:r w:rsidRPr="00A778F1">
        <w:rPr>
          <w:rFonts w:ascii="Times New Roman" w:hAnsi="Times New Roman" w:cs="Times New Roman"/>
          <w:sz w:val="24"/>
          <w:szCs w:val="24"/>
        </w:rPr>
        <w:t>а</w:t>
      </w:r>
      <w:r w:rsidRPr="00A778F1">
        <w:rPr>
          <w:rFonts w:ascii="Times New Roman" w:hAnsi="Times New Roman" w:cs="Times New Roman"/>
          <w:sz w:val="24"/>
          <w:szCs w:val="24"/>
        </w:rPr>
        <w:t>сования проектов производства работ (ППР), технологических карт (ТК), проектов прои</w:t>
      </w:r>
      <w:r w:rsidRPr="00A778F1">
        <w:rPr>
          <w:rFonts w:ascii="Times New Roman" w:hAnsi="Times New Roman" w:cs="Times New Roman"/>
          <w:sz w:val="24"/>
          <w:szCs w:val="24"/>
        </w:rPr>
        <w:t>з</w:t>
      </w:r>
      <w:r w:rsidRPr="00A778F1">
        <w:rPr>
          <w:rFonts w:ascii="Times New Roman" w:hAnsi="Times New Roman" w:cs="Times New Roman"/>
          <w:sz w:val="24"/>
          <w:szCs w:val="24"/>
        </w:rPr>
        <w:t>водства работ грузоподъемными кранами (ППРк), технологических карт погрузочно-разгрузочных работ (ТК п/р работ), дополнений к ППР, ТК ППРк, ТК п/р работ», незав</w:t>
      </w:r>
      <w:r w:rsidRPr="00A778F1">
        <w:rPr>
          <w:rFonts w:ascii="Times New Roman" w:hAnsi="Times New Roman" w:cs="Times New Roman"/>
          <w:sz w:val="24"/>
          <w:szCs w:val="24"/>
        </w:rPr>
        <w:t>и</w:t>
      </w:r>
      <w:r w:rsidRPr="00A778F1">
        <w:rPr>
          <w:rFonts w:ascii="Times New Roman" w:hAnsi="Times New Roman" w:cs="Times New Roman"/>
          <w:sz w:val="24"/>
          <w:szCs w:val="24"/>
        </w:rPr>
        <w:t>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FA4576" w:rsidRPr="00C23158" w:rsidRDefault="00FA4576" w:rsidP="006A2E68">
      <w:pPr>
        <w:pStyle w:val="a0"/>
        <w:numPr>
          <w:ilvl w:val="1"/>
          <w:numId w:val="4"/>
        </w:numPr>
        <w:tabs>
          <w:tab w:val="left" w:pos="567"/>
        </w:tabs>
        <w:spacing w:after="0"/>
        <w:ind w:left="0" w:firstLine="0"/>
        <w:rPr>
          <w:rFonts w:ascii="Times New Roman" w:hAnsi="Times New Roman"/>
          <w:sz w:val="24"/>
        </w:rPr>
      </w:pPr>
      <w:r w:rsidRPr="00C23158">
        <w:rPr>
          <w:rFonts w:ascii="Times New Roman" w:hAnsi="Times New Roman"/>
          <w:sz w:val="24"/>
        </w:rPr>
        <w:t>Подрядчик несет ответственность за соблюдением требований «Регламента док</w:t>
      </w:r>
      <w:r w:rsidRPr="00C23158">
        <w:rPr>
          <w:rFonts w:ascii="Times New Roman" w:hAnsi="Times New Roman"/>
          <w:sz w:val="24"/>
        </w:rPr>
        <w:t>у</w:t>
      </w:r>
      <w:r w:rsidRPr="00C23158">
        <w:rPr>
          <w:rFonts w:ascii="Times New Roman" w:hAnsi="Times New Roman"/>
          <w:sz w:val="24"/>
        </w:rPr>
        <w:t>ментирования и учета возвратных материалов и оборудован</w:t>
      </w:r>
      <w:r w:rsidR="00E77EA3">
        <w:rPr>
          <w:rFonts w:ascii="Times New Roman" w:hAnsi="Times New Roman"/>
          <w:sz w:val="24"/>
        </w:rPr>
        <w:t>ия, образующихся в процессе строительства.</w:t>
      </w:r>
    </w:p>
    <w:p w:rsidR="00FA4576" w:rsidRDefault="00FA4576" w:rsidP="006A2E68">
      <w:pPr>
        <w:pStyle w:val="a0"/>
        <w:numPr>
          <w:ilvl w:val="1"/>
          <w:numId w:val="4"/>
        </w:numPr>
        <w:tabs>
          <w:tab w:val="left" w:pos="567"/>
        </w:tabs>
        <w:spacing w:after="0"/>
        <w:ind w:left="0" w:firstLine="0"/>
        <w:rPr>
          <w:rFonts w:ascii="Times New Roman" w:hAnsi="Times New Roman"/>
          <w:sz w:val="24"/>
        </w:rPr>
      </w:pPr>
      <w:r w:rsidRPr="00C23158">
        <w:rPr>
          <w:rFonts w:ascii="Times New Roman" w:hAnsi="Times New Roman"/>
          <w:sz w:val="24"/>
        </w:rPr>
        <w:t xml:space="preserve">Подрядчик обязан обеспечить сохранность материалов, оборудования и другого имущества на территории рабочей зоны </w:t>
      </w:r>
      <w:r>
        <w:rPr>
          <w:rFonts w:ascii="Times New Roman" w:hAnsi="Times New Roman"/>
          <w:sz w:val="24"/>
        </w:rPr>
        <w:t>с</w:t>
      </w:r>
      <w:r w:rsidRPr="00C23158">
        <w:rPr>
          <w:rFonts w:ascii="Times New Roman" w:hAnsi="Times New Roman"/>
          <w:sz w:val="24"/>
        </w:rPr>
        <w:t xml:space="preserve">  начала работ до их завершения и приемки З</w:t>
      </w:r>
      <w:r w:rsidRPr="00C23158">
        <w:rPr>
          <w:rFonts w:ascii="Times New Roman" w:hAnsi="Times New Roman"/>
          <w:sz w:val="24"/>
        </w:rPr>
        <w:t>а</w:t>
      </w:r>
      <w:r w:rsidRPr="00C23158">
        <w:rPr>
          <w:rFonts w:ascii="Times New Roman" w:hAnsi="Times New Roman"/>
          <w:sz w:val="24"/>
        </w:rPr>
        <w:t>казчиком выполненных работ.</w:t>
      </w:r>
    </w:p>
    <w:p w:rsidR="00FA4576" w:rsidRDefault="00FA4576" w:rsidP="00FA4576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</w:rPr>
      </w:pPr>
    </w:p>
    <w:p w:rsidR="00FA4576" w:rsidRPr="00C23158" w:rsidRDefault="00FA4576" w:rsidP="00FA4576">
      <w:pPr>
        <w:pStyle w:val="a0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outlineLvl w:val="0"/>
        <w:rPr>
          <w:rFonts w:ascii="Times New Roman" w:hAnsi="Times New Roman"/>
          <w:b/>
          <w:sz w:val="24"/>
        </w:rPr>
      </w:pPr>
      <w:r w:rsidRPr="00C23158">
        <w:rPr>
          <w:rFonts w:ascii="Times New Roman" w:hAnsi="Times New Roman"/>
          <w:b/>
          <w:sz w:val="24"/>
        </w:rPr>
        <w:t>Требования к выполнению работ:</w:t>
      </w:r>
    </w:p>
    <w:p w:rsidR="00FA4576" w:rsidRDefault="00FA4576" w:rsidP="00FA4576">
      <w:pPr>
        <w:pStyle w:val="a0"/>
        <w:numPr>
          <w:ilvl w:val="1"/>
          <w:numId w:val="6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</w:rPr>
      </w:pPr>
      <w:r w:rsidRPr="00C23158">
        <w:rPr>
          <w:rFonts w:ascii="Times New Roman" w:hAnsi="Times New Roman"/>
          <w:sz w:val="24"/>
        </w:rPr>
        <w:t>Работы должны быть выполнены в соответствии с действующими правилами бе</w:t>
      </w:r>
      <w:r w:rsidRPr="00C23158">
        <w:rPr>
          <w:rFonts w:ascii="Times New Roman" w:hAnsi="Times New Roman"/>
          <w:sz w:val="24"/>
        </w:rPr>
        <w:t>з</w:t>
      </w:r>
      <w:r w:rsidRPr="00C23158">
        <w:rPr>
          <w:rFonts w:ascii="Times New Roman" w:hAnsi="Times New Roman"/>
          <w:sz w:val="24"/>
        </w:rPr>
        <w:t>опасности (ПБ), руководящими документами  (РД), Правилами проектирования, изгото</w:t>
      </w:r>
      <w:r w:rsidRPr="00C23158">
        <w:rPr>
          <w:rFonts w:ascii="Times New Roman" w:hAnsi="Times New Roman"/>
          <w:sz w:val="24"/>
        </w:rPr>
        <w:t>в</w:t>
      </w:r>
      <w:r w:rsidRPr="00C23158">
        <w:rPr>
          <w:rFonts w:ascii="Times New Roman" w:hAnsi="Times New Roman"/>
          <w:sz w:val="24"/>
        </w:rPr>
        <w:t>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5E5341" w:rsidRDefault="005E5341" w:rsidP="005E5341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СНиП 12-03-2001 « Безопасность труда в строительстве. Часть 1»</w:t>
      </w:r>
    </w:p>
    <w:p w:rsidR="005E5341" w:rsidRDefault="005E5341" w:rsidP="005E5341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СНиП 12-04-2001 « Безопасность труда в строительстве. Часть 2»</w:t>
      </w:r>
    </w:p>
    <w:p w:rsidR="00E94A5B" w:rsidRDefault="00E94A5B" w:rsidP="005E5341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СНиП 3.03.01-87 « Несущие и ограждающие конструкции»</w:t>
      </w:r>
    </w:p>
    <w:p w:rsidR="00E94A5B" w:rsidRDefault="00E94A5B" w:rsidP="005E5341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СНиП 12.01-2004 « Организация строительства»</w:t>
      </w:r>
    </w:p>
    <w:p w:rsidR="00FA4576" w:rsidRPr="00E94A5B" w:rsidRDefault="00E94A5B" w:rsidP="00E94A5B">
      <w:pPr>
        <w:pStyle w:val="a0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РД 11-02-2006 « Требования к составу и порядку ведения исполнительной документации при строительстве……»</w:t>
      </w:r>
    </w:p>
    <w:p w:rsidR="00FA4576" w:rsidRPr="008730F0" w:rsidRDefault="006B6A75" w:rsidP="00EE190D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ind w:left="0" w:right="60" w:firstLine="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Приказ № 533 Ростехнадзора от 12.11.2013г. « Об утверждении Федеральных норм и правил в области промышленной безопасности « Правила безопасности опасных прои</w:t>
      </w:r>
      <w:r>
        <w:rPr>
          <w:rFonts w:ascii="Times New Roman" w:hAnsi="Times New Roman"/>
          <w:spacing w:val="0"/>
          <w:sz w:val="24"/>
          <w:szCs w:val="24"/>
        </w:rPr>
        <w:t>з</w:t>
      </w:r>
      <w:r>
        <w:rPr>
          <w:rFonts w:ascii="Times New Roman" w:hAnsi="Times New Roman"/>
          <w:spacing w:val="0"/>
          <w:sz w:val="24"/>
          <w:szCs w:val="24"/>
        </w:rPr>
        <w:t>водственных объектов, на которых используются подъемные сооружения».</w:t>
      </w:r>
    </w:p>
    <w:p w:rsidR="00FA4576" w:rsidRPr="008730F0" w:rsidRDefault="00FA4576" w:rsidP="00FA457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/>
          <w:spacing w:val="0"/>
          <w:sz w:val="24"/>
          <w:szCs w:val="24"/>
        </w:rPr>
      </w:pPr>
      <w:r w:rsidRPr="008730F0">
        <w:rPr>
          <w:rFonts w:ascii="Times New Roman" w:hAnsi="Times New Roman"/>
          <w:spacing w:val="0"/>
          <w:sz w:val="24"/>
          <w:szCs w:val="24"/>
        </w:rPr>
        <w:t>«Правила противопожарного режима в Российской Федерации» (Постановление Пр</w:t>
      </w:r>
      <w:r w:rsidRPr="008730F0">
        <w:rPr>
          <w:rFonts w:ascii="Times New Roman" w:hAnsi="Times New Roman"/>
          <w:spacing w:val="0"/>
          <w:sz w:val="24"/>
          <w:szCs w:val="24"/>
        </w:rPr>
        <w:t>а</w:t>
      </w:r>
      <w:r w:rsidRPr="008730F0">
        <w:rPr>
          <w:rFonts w:ascii="Times New Roman" w:hAnsi="Times New Roman"/>
          <w:spacing w:val="0"/>
          <w:sz w:val="24"/>
          <w:szCs w:val="24"/>
        </w:rPr>
        <w:t>вительства РФ от 25.04.2012 № 390 «О противопожарном режиме»);</w:t>
      </w:r>
    </w:p>
    <w:p w:rsidR="00FA4576" w:rsidRPr="008730F0" w:rsidRDefault="00FA4576" w:rsidP="00FA457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ind w:left="0" w:right="62" w:firstLine="0"/>
        <w:jc w:val="both"/>
        <w:rPr>
          <w:rFonts w:ascii="Times New Roman" w:hAnsi="Times New Roman"/>
          <w:spacing w:val="0"/>
          <w:sz w:val="24"/>
          <w:szCs w:val="24"/>
        </w:rPr>
      </w:pPr>
      <w:r w:rsidRPr="008730F0">
        <w:rPr>
          <w:rFonts w:ascii="Times New Roman" w:hAnsi="Times New Roman"/>
          <w:spacing w:val="0"/>
          <w:sz w:val="24"/>
          <w:szCs w:val="24"/>
        </w:rPr>
        <w:t>Другие действующие директивные материалы, обязательные для энергетики.</w:t>
      </w:r>
    </w:p>
    <w:p w:rsidR="00FA4576" w:rsidRPr="00C23158" w:rsidRDefault="00FA4576" w:rsidP="00FA4576">
      <w:pPr>
        <w:pStyle w:val="a0"/>
        <w:numPr>
          <w:ilvl w:val="1"/>
          <w:numId w:val="6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</w:rPr>
      </w:pPr>
      <w:r w:rsidRPr="00C23158">
        <w:rPr>
          <w:rFonts w:ascii="Times New Roman" w:hAnsi="Times New Roman"/>
          <w:sz w:val="24"/>
        </w:rPr>
        <w:lastRenderedPageBreak/>
        <w:t>Подрядчик обязан выполнить работы в соответствии с техническими условиями, технологическими картами, технологическими процессами,</w:t>
      </w:r>
      <w:r w:rsidR="00CD1C0B">
        <w:rPr>
          <w:rFonts w:ascii="Times New Roman" w:hAnsi="Times New Roman"/>
          <w:sz w:val="24"/>
        </w:rPr>
        <w:t xml:space="preserve"> заводскими инструкциями,  чертежами и</w:t>
      </w:r>
      <w:r w:rsidRPr="00C23158">
        <w:rPr>
          <w:rFonts w:ascii="Times New Roman" w:hAnsi="Times New Roman"/>
          <w:sz w:val="24"/>
        </w:rPr>
        <w:t xml:space="preserve">  проектом произ</w:t>
      </w:r>
      <w:r w:rsidR="00CD1C0B">
        <w:rPr>
          <w:rFonts w:ascii="Times New Roman" w:hAnsi="Times New Roman"/>
          <w:sz w:val="24"/>
        </w:rPr>
        <w:t>водства работ (ППР).</w:t>
      </w:r>
      <w:r w:rsidRPr="00C23158">
        <w:rPr>
          <w:rFonts w:ascii="Times New Roman" w:hAnsi="Times New Roman"/>
          <w:sz w:val="24"/>
        </w:rPr>
        <w:t xml:space="preserve"> Подрядчик обязан разработать  и утвердить ППР, со</w:t>
      </w:r>
      <w:r w:rsidR="00CD1C0B">
        <w:rPr>
          <w:rFonts w:ascii="Times New Roman" w:hAnsi="Times New Roman"/>
          <w:sz w:val="24"/>
        </w:rPr>
        <w:t xml:space="preserve">гласовать с отделом ПТО филиала « Э.ОН Инжиниринг» ОАО « Э.ОН Россия» согласно Регламента « Согласование и утверждения ППР, ТК и дополнений к ним для организации и проведения работ на строительной площадке «Строительство 3-го энергоблока на базе ПСУ-800 филиала «Березовская ГРЭС». Приложение </w:t>
      </w:r>
      <w:r w:rsidR="00AE1E67">
        <w:rPr>
          <w:rFonts w:ascii="Times New Roman" w:hAnsi="Times New Roman"/>
          <w:sz w:val="24"/>
        </w:rPr>
        <w:t>№</w:t>
      </w:r>
      <w:r w:rsidR="00CD1C0B">
        <w:rPr>
          <w:rFonts w:ascii="Times New Roman" w:hAnsi="Times New Roman"/>
          <w:sz w:val="24"/>
        </w:rPr>
        <w:t>2 к Техзад</w:t>
      </w:r>
      <w:r w:rsidR="00CD1C0B">
        <w:rPr>
          <w:rFonts w:ascii="Times New Roman" w:hAnsi="Times New Roman"/>
          <w:sz w:val="24"/>
        </w:rPr>
        <w:t>а</w:t>
      </w:r>
      <w:r w:rsidR="00CD1C0B">
        <w:rPr>
          <w:rFonts w:ascii="Times New Roman" w:hAnsi="Times New Roman"/>
          <w:sz w:val="24"/>
        </w:rPr>
        <w:t>нию.</w:t>
      </w:r>
    </w:p>
    <w:p w:rsidR="00FA4576" w:rsidRPr="00C23158" w:rsidRDefault="00FA4576" w:rsidP="00FA4576">
      <w:pPr>
        <w:pStyle w:val="a0"/>
        <w:numPr>
          <w:ilvl w:val="0"/>
          <w:numId w:val="0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</w:rPr>
      </w:pPr>
      <w:r w:rsidRPr="00C23158">
        <w:rPr>
          <w:rFonts w:ascii="Times New Roman" w:hAnsi="Times New Roman"/>
          <w:b/>
          <w:sz w:val="24"/>
        </w:rPr>
        <w:t>7.3</w:t>
      </w:r>
      <w:r w:rsidRPr="00C23158">
        <w:rPr>
          <w:rFonts w:ascii="Times New Roman" w:hAnsi="Times New Roman"/>
          <w:sz w:val="24"/>
        </w:rPr>
        <w:t>.</w:t>
      </w:r>
      <w:r w:rsidR="00773CA1">
        <w:rPr>
          <w:rFonts w:ascii="Times New Roman" w:hAnsi="Times New Roman"/>
          <w:sz w:val="24"/>
        </w:rPr>
        <w:t xml:space="preserve"> </w:t>
      </w:r>
      <w:r w:rsidRPr="00C23158">
        <w:rPr>
          <w:rFonts w:ascii="Times New Roman" w:hAnsi="Times New Roman"/>
          <w:sz w:val="24"/>
        </w:rPr>
        <w:t xml:space="preserve"> При проведении работ должны использоваться сертифицированные материалы и оборудование на основании Федерального Закона РФ от 27.12.2002г. № 184-ФЗ «О техн</w:t>
      </w:r>
      <w:r w:rsidRPr="00C23158">
        <w:rPr>
          <w:rFonts w:ascii="Times New Roman" w:hAnsi="Times New Roman"/>
          <w:sz w:val="24"/>
        </w:rPr>
        <w:t>и</w:t>
      </w:r>
      <w:r w:rsidRPr="00C23158">
        <w:rPr>
          <w:rFonts w:ascii="Times New Roman" w:hAnsi="Times New Roman"/>
          <w:sz w:val="24"/>
        </w:rPr>
        <w:t>ческом регулировании» и  Федерального Закона от 22 июля 2008г. №123-ФЗ «Технич</w:t>
      </w:r>
      <w:r w:rsidRPr="00C23158">
        <w:rPr>
          <w:rFonts w:ascii="Times New Roman" w:hAnsi="Times New Roman"/>
          <w:sz w:val="24"/>
        </w:rPr>
        <w:t>е</w:t>
      </w:r>
      <w:r w:rsidRPr="00C23158">
        <w:rPr>
          <w:rFonts w:ascii="Times New Roman" w:hAnsi="Times New Roman"/>
          <w:sz w:val="24"/>
        </w:rPr>
        <w:t>ский регламент о требованиях пожарной безопасности».</w:t>
      </w:r>
    </w:p>
    <w:p w:rsidR="00CD1C0B" w:rsidRDefault="00EE3876" w:rsidP="00EE3876">
      <w:pPr>
        <w:pStyle w:val="a7"/>
        <w:numPr>
          <w:ilvl w:val="1"/>
          <w:numId w:val="10"/>
        </w:numPr>
        <w:spacing w:before="0" w:after="0" w:line="238" w:lineRule="auto"/>
        <w:ind w:left="0" w:right="7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 за свой счет обеспечивает сбор, хранение, вывоз и утилизацию отх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дов, образовавшихся при выполнении работ с территории строительной площадки на 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цензированный объект размещения или утилизации отходов в соответствии с требован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ями действующего законодательства РФ об охране окружающей среды( экологического законодательства). Ответственность за несоблюдение правил действующего законод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тельства РФ об охране окружающей среды несет Подрядчик. </w:t>
      </w:r>
    </w:p>
    <w:p w:rsidR="00507C76" w:rsidRDefault="00507C76" w:rsidP="00CD1C0B">
      <w:pPr>
        <w:pStyle w:val="a7"/>
        <w:spacing w:before="0" w:after="0" w:line="238" w:lineRule="auto"/>
        <w:ind w:left="0" w:right="7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-Близлежащие лицензируемые объекты размещения и утилизации отходов расположены по адресу:</w:t>
      </w:r>
    </w:p>
    <w:p w:rsidR="00FA4576" w:rsidRDefault="00507C76" w:rsidP="00CD1C0B">
      <w:pPr>
        <w:pStyle w:val="a7"/>
        <w:spacing w:before="0" w:after="0" w:line="238" w:lineRule="auto"/>
        <w:ind w:left="0" w:right="7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МУП « КБО», Красноярский кр. г. Назарово, ул. Школьная 5А ( расстояние 120км.)</w:t>
      </w:r>
      <w:r w:rsidR="00FA4576" w:rsidRPr="00760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7C76" w:rsidRDefault="00507C76" w:rsidP="00CD1C0B">
      <w:pPr>
        <w:pStyle w:val="a7"/>
        <w:spacing w:before="0" w:after="0" w:line="238" w:lineRule="auto"/>
        <w:ind w:left="0" w:right="7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ООО « Ужурский сервисцентр», Красноярский кр., г. Ужур, ул. Победы соци</w:t>
      </w:r>
      <w:r w:rsidR="00962A46">
        <w:rPr>
          <w:rFonts w:ascii="Times New Roman" w:hAnsi="Times New Roman" w:cs="Times New Roman"/>
          <w:sz w:val="24"/>
          <w:szCs w:val="24"/>
        </w:rPr>
        <w:t xml:space="preserve">ализма д.116 </w:t>
      </w:r>
      <w:proofErr w:type="gramStart"/>
      <w:r w:rsidR="00962A4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62A46">
        <w:rPr>
          <w:rFonts w:ascii="Times New Roman" w:hAnsi="Times New Roman" w:cs="Times New Roman"/>
          <w:sz w:val="24"/>
          <w:szCs w:val="24"/>
        </w:rPr>
        <w:t>расстояние 88 км</w:t>
      </w:r>
      <w:r>
        <w:rPr>
          <w:rFonts w:ascii="Times New Roman" w:hAnsi="Times New Roman" w:cs="Times New Roman"/>
          <w:sz w:val="24"/>
          <w:szCs w:val="24"/>
        </w:rPr>
        <w:t>)</w:t>
      </w:r>
      <w:r w:rsidR="00962A46">
        <w:rPr>
          <w:rFonts w:ascii="Times New Roman" w:hAnsi="Times New Roman" w:cs="Times New Roman"/>
          <w:sz w:val="24"/>
          <w:szCs w:val="24"/>
        </w:rPr>
        <w:t>.</w:t>
      </w:r>
    </w:p>
    <w:p w:rsidR="00507C76" w:rsidRPr="007605CE" w:rsidRDefault="00507C76" w:rsidP="00CD1C0B">
      <w:pPr>
        <w:pStyle w:val="a7"/>
        <w:spacing w:before="0" w:after="0" w:line="238" w:lineRule="auto"/>
        <w:ind w:left="0" w:right="7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утилизация отходов осуществляе</w:t>
      </w:r>
      <w:r w:rsidR="00962A46">
        <w:rPr>
          <w:rFonts w:ascii="Times New Roman" w:hAnsi="Times New Roman" w:cs="Times New Roman"/>
          <w:sz w:val="24"/>
          <w:szCs w:val="24"/>
        </w:rPr>
        <w:t xml:space="preserve">тся по договору на любой другой </w:t>
      </w:r>
      <w:r>
        <w:rPr>
          <w:rFonts w:ascii="Times New Roman" w:hAnsi="Times New Roman" w:cs="Times New Roman"/>
          <w:sz w:val="24"/>
          <w:szCs w:val="24"/>
        </w:rPr>
        <w:t>лицензирова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ный полигон ТБО.</w:t>
      </w:r>
    </w:p>
    <w:p w:rsidR="00FA4576" w:rsidRPr="00D677BB" w:rsidRDefault="00FA4576" w:rsidP="00773CA1">
      <w:pPr>
        <w:pStyle w:val="a7"/>
        <w:numPr>
          <w:ilvl w:val="1"/>
          <w:numId w:val="10"/>
        </w:num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D677BB">
        <w:rPr>
          <w:rFonts w:ascii="Times New Roman" w:hAnsi="Times New Roman" w:cs="Times New Roman"/>
          <w:sz w:val="24"/>
          <w:szCs w:val="24"/>
          <w:lang w:eastAsia="ru-RU"/>
        </w:rPr>
        <w:t>Подрядчик обязан осуществить передачу демонтированных материалов и металл</w:t>
      </w:r>
      <w:r w:rsidRPr="00D677BB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677BB">
        <w:rPr>
          <w:rFonts w:ascii="Times New Roman" w:hAnsi="Times New Roman" w:cs="Times New Roman"/>
          <w:sz w:val="24"/>
          <w:szCs w:val="24"/>
          <w:lang w:eastAsia="ru-RU"/>
        </w:rPr>
        <w:t>лома, подлежащих возврату Заказчику, с составлением Акта на возврат материала, фикс</w:t>
      </w:r>
      <w:r w:rsidRPr="00D677B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677BB">
        <w:rPr>
          <w:rFonts w:ascii="Times New Roman" w:hAnsi="Times New Roman" w:cs="Times New Roman"/>
          <w:sz w:val="24"/>
          <w:szCs w:val="24"/>
          <w:lang w:eastAsia="ru-RU"/>
        </w:rPr>
        <w:t>рующего дату, количество переданного материала (металлолома) за подписью уполном</w:t>
      </w:r>
      <w:r w:rsidRPr="00D677BB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677BB">
        <w:rPr>
          <w:rFonts w:ascii="Times New Roman" w:hAnsi="Times New Roman" w:cs="Times New Roman"/>
          <w:sz w:val="24"/>
          <w:szCs w:val="24"/>
          <w:lang w:eastAsia="ru-RU"/>
        </w:rPr>
        <w:t>ченных представителей Заказчика и Подрядчика. Образовавшийся в ходе выполнения Р</w:t>
      </w:r>
      <w:r w:rsidRPr="00D677B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677BB">
        <w:rPr>
          <w:rFonts w:ascii="Times New Roman" w:hAnsi="Times New Roman" w:cs="Times New Roman"/>
          <w:sz w:val="24"/>
          <w:szCs w:val="24"/>
          <w:lang w:eastAsia="ru-RU"/>
        </w:rPr>
        <w:t xml:space="preserve">бот по Договору металлом является собственностью Заказчика. </w:t>
      </w:r>
    </w:p>
    <w:p w:rsidR="00FA4576" w:rsidRPr="00D677BB" w:rsidRDefault="00FA4576" w:rsidP="00773CA1">
      <w:pPr>
        <w:pStyle w:val="a0"/>
        <w:numPr>
          <w:ilvl w:val="1"/>
          <w:numId w:val="10"/>
        </w:numPr>
        <w:spacing w:after="0" w:line="238" w:lineRule="auto"/>
        <w:ind w:left="0" w:firstLine="0"/>
        <w:rPr>
          <w:rFonts w:ascii="Times New Roman" w:hAnsi="Times New Roman"/>
          <w:sz w:val="24"/>
        </w:rPr>
      </w:pPr>
      <w:r w:rsidRPr="00D677BB">
        <w:rPr>
          <w:rFonts w:ascii="Times New Roman" w:hAnsi="Times New Roman"/>
          <w:sz w:val="24"/>
        </w:rPr>
        <w:t>Подрядчик обязан обеспечить вывоз за счет собственных средств и сдачу на терр</w:t>
      </w:r>
      <w:r w:rsidRPr="00D677BB">
        <w:rPr>
          <w:rFonts w:ascii="Times New Roman" w:hAnsi="Times New Roman"/>
          <w:sz w:val="24"/>
        </w:rPr>
        <w:t>и</w:t>
      </w:r>
      <w:r w:rsidRPr="00D677BB">
        <w:rPr>
          <w:rFonts w:ascii="Times New Roman" w:hAnsi="Times New Roman"/>
          <w:sz w:val="24"/>
        </w:rPr>
        <w:t>торию складского хозяйства Заказчика демонтированных материалов и металлолома, по</w:t>
      </w:r>
      <w:r w:rsidRPr="00D677BB">
        <w:rPr>
          <w:rFonts w:ascii="Times New Roman" w:hAnsi="Times New Roman"/>
          <w:sz w:val="24"/>
        </w:rPr>
        <w:t>д</w:t>
      </w:r>
      <w:r w:rsidRPr="00D677BB">
        <w:rPr>
          <w:rFonts w:ascii="Times New Roman" w:hAnsi="Times New Roman"/>
          <w:sz w:val="24"/>
        </w:rPr>
        <w:t xml:space="preserve">лежащих возврату Заказчику (возвратных отходов). </w:t>
      </w:r>
    </w:p>
    <w:p w:rsidR="00FA4576" w:rsidRPr="00BD5BE6" w:rsidRDefault="00FA4576" w:rsidP="00773CA1">
      <w:pPr>
        <w:pStyle w:val="a0"/>
        <w:numPr>
          <w:ilvl w:val="1"/>
          <w:numId w:val="10"/>
        </w:numPr>
        <w:spacing w:after="0" w:line="238" w:lineRule="auto"/>
        <w:ind w:left="0" w:firstLine="0"/>
        <w:rPr>
          <w:rFonts w:ascii="Times New Roman" w:hAnsi="Times New Roman"/>
          <w:color w:val="000000"/>
          <w:sz w:val="24"/>
        </w:rPr>
      </w:pPr>
      <w:r w:rsidRPr="00D677BB">
        <w:rPr>
          <w:rFonts w:ascii="Times New Roman" w:hAnsi="Times New Roman"/>
          <w:color w:val="000000"/>
          <w:sz w:val="24"/>
        </w:rPr>
        <w:t>Приемка Заказчиком выполненных работ осуществляется только после надлежащ</w:t>
      </w:r>
      <w:r w:rsidRPr="00D677BB">
        <w:rPr>
          <w:rFonts w:ascii="Times New Roman" w:hAnsi="Times New Roman"/>
          <w:color w:val="000000"/>
          <w:sz w:val="24"/>
        </w:rPr>
        <w:t>е</w:t>
      </w:r>
      <w:r w:rsidRPr="00D677BB">
        <w:rPr>
          <w:rFonts w:ascii="Times New Roman" w:hAnsi="Times New Roman"/>
          <w:color w:val="000000"/>
          <w:sz w:val="24"/>
        </w:rPr>
        <w:t xml:space="preserve">го исполнения Подрядчиком обязанностей по уборке ремонтной площадки от мусора и отходов, а также </w:t>
      </w:r>
      <w:r w:rsidRPr="00D677BB">
        <w:rPr>
          <w:rFonts w:ascii="Times New Roman" w:hAnsi="Times New Roman"/>
          <w:sz w:val="24"/>
        </w:rPr>
        <w:t>сдаче</w:t>
      </w:r>
      <w:r w:rsidRPr="00D677BB">
        <w:rPr>
          <w:rFonts w:ascii="Times New Roman" w:hAnsi="Times New Roman"/>
          <w:color w:val="000000"/>
          <w:sz w:val="24"/>
        </w:rPr>
        <w:t xml:space="preserve"> на склад </w:t>
      </w:r>
      <w:r w:rsidRPr="00D677BB">
        <w:rPr>
          <w:rFonts w:ascii="Times New Roman" w:hAnsi="Times New Roman"/>
          <w:sz w:val="24"/>
        </w:rPr>
        <w:t>возвратных отходов.</w:t>
      </w:r>
    </w:p>
    <w:p w:rsidR="00BD5BE6" w:rsidRPr="00D677BB" w:rsidRDefault="00BD5BE6" w:rsidP="00773CA1">
      <w:pPr>
        <w:pStyle w:val="a0"/>
        <w:numPr>
          <w:ilvl w:val="1"/>
          <w:numId w:val="10"/>
        </w:numPr>
        <w:spacing w:after="0" w:line="238" w:lineRule="auto"/>
        <w:ind w:left="0" w:firstLin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Установка и разборка лесов на строительной площадке осуществляется специал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зированной Подрядной организацией ООО « СтройКом». Леса предоставляются Подря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чику на возмездной основе из расчета пользования лесами/ ЗУС (защитные улавливающие системы) за сутки. Стоимость пользования лесами, ЗУСами, указаны в Приложении</w:t>
      </w:r>
      <w:r w:rsidR="00257591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3 к Техническому заданию.</w:t>
      </w:r>
    </w:p>
    <w:p w:rsidR="00FA4576" w:rsidRPr="00D677BB" w:rsidRDefault="00FA4576" w:rsidP="00FA4576">
      <w:pPr>
        <w:pStyle w:val="a0"/>
        <w:numPr>
          <w:ilvl w:val="0"/>
          <w:numId w:val="0"/>
        </w:numPr>
        <w:spacing w:after="0" w:line="238" w:lineRule="auto"/>
        <w:jc w:val="both"/>
        <w:rPr>
          <w:rFonts w:ascii="Times New Roman" w:hAnsi="Times New Roman"/>
          <w:sz w:val="24"/>
        </w:rPr>
      </w:pPr>
    </w:p>
    <w:p w:rsidR="00FA4576" w:rsidRPr="00D677BB" w:rsidRDefault="00FA4576" w:rsidP="00FA4576">
      <w:pPr>
        <w:pStyle w:val="a0"/>
        <w:numPr>
          <w:ilvl w:val="0"/>
          <w:numId w:val="7"/>
        </w:numPr>
        <w:spacing w:after="120"/>
        <w:ind w:left="0" w:firstLine="0"/>
        <w:jc w:val="both"/>
        <w:outlineLvl w:val="0"/>
        <w:rPr>
          <w:rFonts w:ascii="Times New Roman" w:hAnsi="Times New Roman"/>
          <w:b/>
          <w:sz w:val="24"/>
        </w:rPr>
      </w:pPr>
      <w:r w:rsidRPr="00D677BB">
        <w:rPr>
          <w:rFonts w:ascii="Times New Roman" w:hAnsi="Times New Roman"/>
          <w:b/>
          <w:sz w:val="24"/>
        </w:rPr>
        <w:t>Требования к применяемым материалам:</w:t>
      </w:r>
    </w:p>
    <w:p w:rsidR="00FA4576" w:rsidRDefault="00FA4576" w:rsidP="0025759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40" w:lineRule="auto"/>
        <w:ind w:left="0" w:right="62" w:firstLine="0"/>
        <w:rPr>
          <w:rFonts w:ascii="Times New Roman" w:hAnsi="Times New Roman"/>
          <w:spacing w:val="0"/>
          <w:sz w:val="24"/>
          <w:szCs w:val="24"/>
        </w:rPr>
      </w:pPr>
      <w:r w:rsidRPr="00C512DC">
        <w:rPr>
          <w:rFonts w:ascii="Times New Roman" w:hAnsi="Times New Roman"/>
          <w:spacing w:val="0"/>
          <w:sz w:val="24"/>
          <w:szCs w:val="24"/>
        </w:rPr>
        <w:t>Работы  в объеме Технического задания выполняются  с применением материалов  Подрядчика</w:t>
      </w:r>
      <w:r w:rsidR="00087A28" w:rsidRPr="00C512D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B23A1F">
        <w:rPr>
          <w:rFonts w:ascii="Times New Roman" w:hAnsi="Times New Roman"/>
          <w:spacing w:val="0"/>
          <w:sz w:val="24"/>
          <w:szCs w:val="24"/>
        </w:rPr>
        <w:t>и Заказчика.</w:t>
      </w:r>
    </w:p>
    <w:p w:rsidR="00B23A1F" w:rsidRPr="00C512DC" w:rsidRDefault="00B23A1F" w:rsidP="0025759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40" w:lineRule="auto"/>
        <w:ind w:left="0" w:right="62" w:firstLine="0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Заказчик поставляет металлоконструкции, Подрядчик оставляет вспомогательные и расходные матеиалы.</w:t>
      </w:r>
    </w:p>
    <w:p w:rsidR="00FA4576" w:rsidRPr="00D677BB" w:rsidRDefault="00FA4576" w:rsidP="009139E6">
      <w:pPr>
        <w:pStyle w:val="a7"/>
        <w:spacing w:before="0" w:after="0"/>
        <w:ind w:left="0" w:firstLine="0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D677BB">
        <w:rPr>
          <w:rFonts w:ascii="Times New Roman" w:hAnsi="Times New Roman" w:cs="Times New Roman"/>
          <w:b/>
          <w:sz w:val="24"/>
          <w:szCs w:val="24"/>
        </w:rPr>
        <w:t>8.3.</w:t>
      </w:r>
      <w:r w:rsidRPr="00D677BB">
        <w:rPr>
          <w:rFonts w:ascii="Times New Roman" w:hAnsi="Times New Roman" w:cs="Times New Roman"/>
          <w:sz w:val="24"/>
          <w:szCs w:val="24"/>
        </w:rPr>
        <w:t xml:space="preserve"> Материалы, поставляемые Подрядчиком, Подрядчик приобретает самостоятельно за счет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FA4576" w:rsidRPr="00D677BB" w:rsidRDefault="00FA4576" w:rsidP="00FA4576">
      <w:pPr>
        <w:pStyle w:val="6"/>
        <w:shd w:val="clear" w:color="auto" w:fill="auto"/>
        <w:tabs>
          <w:tab w:val="left" w:pos="462"/>
        </w:tabs>
        <w:spacing w:after="0" w:line="240" w:lineRule="auto"/>
        <w:ind w:right="62" w:firstLine="0"/>
        <w:jc w:val="both"/>
        <w:rPr>
          <w:rFonts w:ascii="Times New Roman" w:hAnsi="Times New Roman"/>
          <w:spacing w:val="0"/>
          <w:sz w:val="24"/>
          <w:szCs w:val="24"/>
        </w:rPr>
      </w:pPr>
      <w:r w:rsidRPr="00D677BB">
        <w:rPr>
          <w:rFonts w:ascii="Times New Roman" w:hAnsi="Times New Roman"/>
          <w:b/>
          <w:spacing w:val="0"/>
          <w:sz w:val="24"/>
          <w:szCs w:val="24"/>
        </w:rPr>
        <w:t>8.4.</w:t>
      </w:r>
      <w:r w:rsidRPr="00D677BB">
        <w:rPr>
          <w:rFonts w:ascii="Times New Roman" w:hAnsi="Times New Roman"/>
          <w:color w:val="008000"/>
          <w:spacing w:val="0"/>
          <w:sz w:val="24"/>
          <w:szCs w:val="24"/>
        </w:rPr>
        <w:t xml:space="preserve">   </w:t>
      </w:r>
      <w:r w:rsidRPr="00D677BB">
        <w:rPr>
          <w:rFonts w:ascii="Times New Roman" w:hAnsi="Times New Roman"/>
          <w:spacing w:val="0"/>
          <w:sz w:val="24"/>
          <w:szCs w:val="24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</w:t>
      </w:r>
      <w:r w:rsidRPr="00D677BB">
        <w:rPr>
          <w:rFonts w:ascii="Times New Roman" w:hAnsi="Times New Roman"/>
          <w:spacing w:val="0"/>
          <w:sz w:val="24"/>
          <w:szCs w:val="24"/>
        </w:rPr>
        <w:t>е</w:t>
      </w:r>
      <w:r w:rsidRPr="00D677BB">
        <w:rPr>
          <w:rFonts w:ascii="Times New Roman" w:hAnsi="Times New Roman"/>
          <w:spacing w:val="0"/>
          <w:sz w:val="24"/>
          <w:szCs w:val="24"/>
        </w:rPr>
        <w:t>ние, прочие обязательные документы, дающие участнику право на поставку  данной пр</w:t>
      </w:r>
      <w:r w:rsidRPr="00D677BB">
        <w:rPr>
          <w:rFonts w:ascii="Times New Roman" w:hAnsi="Times New Roman"/>
          <w:spacing w:val="0"/>
          <w:sz w:val="24"/>
          <w:szCs w:val="24"/>
        </w:rPr>
        <w:t>о</w:t>
      </w:r>
      <w:r w:rsidRPr="00D677BB">
        <w:rPr>
          <w:rFonts w:ascii="Times New Roman" w:hAnsi="Times New Roman"/>
          <w:spacing w:val="0"/>
          <w:sz w:val="24"/>
          <w:szCs w:val="24"/>
        </w:rPr>
        <w:lastRenderedPageBreak/>
        <w:t>дукции. Подрядчик обязан представить Заказчику все копии сертификатов, заключений, разрешений и т.д.,  нотариально заверенные, либо сертификаты заверяются Заказчиком по предоставлении оригинала.</w:t>
      </w:r>
    </w:p>
    <w:p w:rsidR="00FA4576" w:rsidRPr="00D677BB" w:rsidRDefault="00FA4576" w:rsidP="00773CA1">
      <w:pPr>
        <w:pStyle w:val="6"/>
        <w:numPr>
          <w:ilvl w:val="1"/>
          <w:numId w:val="12"/>
        </w:numPr>
        <w:shd w:val="clear" w:color="auto" w:fill="auto"/>
        <w:tabs>
          <w:tab w:val="left" w:pos="0"/>
        </w:tabs>
        <w:spacing w:after="0" w:line="240" w:lineRule="auto"/>
        <w:ind w:left="0" w:right="62" w:firstLine="0"/>
        <w:rPr>
          <w:rFonts w:ascii="Times New Roman" w:hAnsi="Times New Roman"/>
          <w:spacing w:val="0"/>
          <w:sz w:val="24"/>
          <w:szCs w:val="24"/>
        </w:rPr>
      </w:pPr>
      <w:r w:rsidRPr="00D677BB">
        <w:rPr>
          <w:rFonts w:ascii="Times New Roman" w:hAnsi="Times New Roman"/>
          <w:spacing w:val="0"/>
          <w:sz w:val="24"/>
          <w:szCs w:val="24"/>
        </w:rPr>
        <w:t>Входной контроль запасных частей и материалов, поставляемых Подрядчиком в соответствии с ГОСТ 24297-87(2001) осуществляется комиссией с участием представит</w:t>
      </w:r>
      <w:r w:rsidRPr="00D677BB">
        <w:rPr>
          <w:rFonts w:ascii="Times New Roman" w:hAnsi="Times New Roman"/>
          <w:spacing w:val="0"/>
          <w:sz w:val="24"/>
          <w:szCs w:val="24"/>
        </w:rPr>
        <w:t>е</w:t>
      </w:r>
      <w:r w:rsidRPr="00D677BB">
        <w:rPr>
          <w:rFonts w:ascii="Times New Roman" w:hAnsi="Times New Roman"/>
          <w:spacing w:val="0"/>
          <w:sz w:val="24"/>
          <w:szCs w:val="24"/>
        </w:rPr>
        <w:t>лей Заказчика и Подрядчика.</w:t>
      </w:r>
    </w:p>
    <w:p w:rsidR="00FA4576" w:rsidRPr="00D677BB" w:rsidRDefault="00FA4576" w:rsidP="00773CA1">
      <w:pPr>
        <w:pStyle w:val="a0"/>
        <w:numPr>
          <w:ilvl w:val="1"/>
          <w:numId w:val="12"/>
        </w:numPr>
        <w:spacing w:after="0"/>
        <w:ind w:left="0" w:firstLine="0"/>
        <w:rPr>
          <w:rFonts w:ascii="Times New Roman" w:hAnsi="Times New Roman"/>
          <w:sz w:val="24"/>
        </w:rPr>
      </w:pPr>
      <w:r w:rsidRPr="00D677BB">
        <w:rPr>
          <w:rFonts w:ascii="Times New Roman" w:hAnsi="Times New Roman"/>
          <w:sz w:val="24"/>
        </w:rPr>
        <w:t>При проведении работ должны использоваться сертифицированные материалы на основании Федеральных Законов РФ № 184-ФЗ от 27.12.2002г. «О техническом регулир</w:t>
      </w:r>
      <w:r w:rsidRPr="00D677BB">
        <w:rPr>
          <w:rFonts w:ascii="Times New Roman" w:hAnsi="Times New Roman"/>
          <w:sz w:val="24"/>
        </w:rPr>
        <w:t>о</w:t>
      </w:r>
      <w:r w:rsidRPr="00D677BB">
        <w:rPr>
          <w:rFonts w:ascii="Times New Roman" w:hAnsi="Times New Roman"/>
          <w:sz w:val="24"/>
        </w:rPr>
        <w:t>вании» и № 123-ФЗ от 22.07.2008г. «Технический регламент о требованиях пожарной бе</w:t>
      </w:r>
      <w:r w:rsidRPr="00D677BB">
        <w:rPr>
          <w:rFonts w:ascii="Times New Roman" w:hAnsi="Times New Roman"/>
          <w:sz w:val="24"/>
        </w:rPr>
        <w:t>з</w:t>
      </w:r>
      <w:r w:rsidRPr="00D677BB">
        <w:rPr>
          <w:rFonts w:ascii="Times New Roman" w:hAnsi="Times New Roman"/>
          <w:sz w:val="24"/>
        </w:rPr>
        <w:t>опасности».</w:t>
      </w:r>
    </w:p>
    <w:p w:rsidR="00FA4576" w:rsidRPr="00D677BB" w:rsidRDefault="00FA4576" w:rsidP="00773CA1">
      <w:pPr>
        <w:pStyle w:val="a0"/>
        <w:numPr>
          <w:ilvl w:val="1"/>
          <w:numId w:val="12"/>
        </w:numPr>
        <w:spacing w:after="0"/>
        <w:ind w:left="0" w:firstLine="0"/>
        <w:rPr>
          <w:rFonts w:ascii="Times New Roman" w:hAnsi="Times New Roman"/>
          <w:sz w:val="24"/>
        </w:rPr>
      </w:pPr>
      <w:r w:rsidRPr="00D677BB">
        <w:rPr>
          <w:rFonts w:ascii="Times New Roman" w:hAnsi="Times New Roman"/>
          <w:sz w:val="24"/>
        </w:rPr>
        <w:t>В случае использования при выполнении ремонтных работ запасных частей, прои</w:t>
      </w:r>
      <w:r w:rsidRPr="00D677BB">
        <w:rPr>
          <w:rFonts w:ascii="Times New Roman" w:hAnsi="Times New Roman"/>
          <w:sz w:val="24"/>
        </w:rPr>
        <w:t>з</w:t>
      </w:r>
      <w:r w:rsidRPr="00D677BB">
        <w:rPr>
          <w:rFonts w:ascii="Times New Roman" w:hAnsi="Times New Roman"/>
          <w:sz w:val="24"/>
        </w:rPr>
        <w:t>веденных не на заводе-изготовителе оборудования, данные запасные части должны с</w:t>
      </w:r>
      <w:r w:rsidRPr="00D677BB">
        <w:rPr>
          <w:rFonts w:ascii="Times New Roman" w:hAnsi="Times New Roman"/>
          <w:sz w:val="24"/>
        </w:rPr>
        <w:t>о</w:t>
      </w:r>
      <w:r w:rsidRPr="00D677BB">
        <w:rPr>
          <w:rFonts w:ascii="Times New Roman" w:hAnsi="Times New Roman"/>
          <w:sz w:val="24"/>
        </w:rPr>
        <w:t>провождаться документами, полученными от завода-изготовителя оборудования, разр</w:t>
      </w:r>
      <w:r w:rsidRPr="00D677BB">
        <w:rPr>
          <w:rFonts w:ascii="Times New Roman" w:hAnsi="Times New Roman"/>
          <w:sz w:val="24"/>
        </w:rPr>
        <w:t>е</w:t>
      </w:r>
      <w:r w:rsidRPr="00D677BB">
        <w:rPr>
          <w:rFonts w:ascii="Times New Roman" w:hAnsi="Times New Roman"/>
          <w:sz w:val="24"/>
        </w:rPr>
        <w:t>шающих использование данных запасных частей.</w:t>
      </w:r>
    </w:p>
    <w:p w:rsidR="00FA4576" w:rsidRPr="00D677BB" w:rsidRDefault="00FA4576" w:rsidP="00773CA1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240" w:lineRule="auto"/>
        <w:ind w:left="0" w:right="62" w:firstLine="0"/>
        <w:rPr>
          <w:rFonts w:ascii="Times New Roman" w:hAnsi="Times New Roman"/>
          <w:spacing w:val="0"/>
          <w:sz w:val="24"/>
          <w:szCs w:val="24"/>
        </w:rPr>
      </w:pPr>
      <w:r w:rsidRPr="00D677BB">
        <w:rPr>
          <w:rFonts w:ascii="Times New Roman" w:hAnsi="Times New Roman"/>
          <w:spacing w:val="0"/>
          <w:sz w:val="24"/>
          <w:szCs w:val="24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FA4576" w:rsidRPr="00D677BB" w:rsidRDefault="00FA4576" w:rsidP="00FA4576">
      <w:pPr>
        <w:pStyle w:val="6"/>
        <w:shd w:val="clear" w:color="auto" w:fill="auto"/>
        <w:tabs>
          <w:tab w:val="left" w:pos="462"/>
        </w:tabs>
        <w:spacing w:after="0" w:line="240" w:lineRule="auto"/>
        <w:ind w:right="62" w:firstLine="0"/>
        <w:jc w:val="both"/>
        <w:rPr>
          <w:rFonts w:ascii="Times New Roman" w:hAnsi="Times New Roman"/>
          <w:spacing w:val="0"/>
          <w:sz w:val="24"/>
          <w:szCs w:val="24"/>
        </w:rPr>
      </w:pPr>
    </w:p>
    <w:p w:rsidR="00FA4576" w:rsidRPr="00D677BB" w:rsidRDefault="00FA4576" w:rsidP="00FA4576">
      <w:pPr>
        <w:pStyle w:val="6"/>
        <w:numPr>
          <w:ilvl w:val="0"/>
          <w:numId w:val="12"/>
        </w:numPr>
        <w:shd w:val="clear" w:color="auto" w:fill="auto"/>
        <w:tabs>
          <w:tab w:val="left" w:pos="462"/>
        </w:tabs>
        <w:spacing w:after="120" w:line="240" w:lineRule="auto"/>
        <w:ind w:left="357" w:right="62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D677BB">
        <w:rPr>
          <w:rFonts w:ascii="Times New Roman" w:hAnsi="Times New Roman"/>
          <w:sz w:val="24"/>
          <w:szCs w:val="24"/>
        </w:rPr>
        <w:t xml:space="preserve">   </w:t>
      </w:r>
      <w:r w:rsidRPr="00D677BB">
        <w:rPr>
          <w:rFonts w:ascii="Times New Roman" w:hAnsi="Times New Roman"/>
          <w:b/>
          <w:spacing w:val="0"/>
          <w:sz w:val="24"/>
          <w:szCs w:val="24"/>
        </w:rPr>
        <w:t>Сроки выполнения работ</w:t>
      </w:r>
    </w:p>
    <w:p w:rsidR="00FA4576" w:rsidRPr="00326E6B" w:rsidRDefault="00FA4576" w:rsidP="00FA4576">
      <w:pPr>
        <w:pStyle w:val="a0"/>
        <w:numPr>
          <w:ilvl w:val="0"/>
          <w:numId w:val="0"/>
        </w:numPr>
        <w:spacing w:after="0"/>
        <w:outlineLvl w:val="0"/>
        <w:rPr>
          <w:rFonts w:ascii="Times New Roman" w:hAnsi="Times New Roman"/>
          <w:sz w:val="24"/>
        </w:rPr>
      </w:pPr>
      <w:r w:rsidRPr="00326E6B">
        <w:rPr>
          <w:rFonts w:ascii="Times New Roman" w:hAnsi="Times New Roman"/>
          <w:b/>
          <w:sz w:val="24"/>
        </w:rPr>
        <w:t>9.1</w:t>
      </w:r>
      <w:r w:rsidRPr="00326E6B">
        <w:rPr>
          <w:rFonts w:ascii="Times New Roman" w:hAnsi="Times New Roman"/>
          <w:sz w:val="24"/>
        </w:rPr>
        <w:t>. Сроки выполнения Работ:</w:t>
      </w:r>
    </w:p>
    <w:p w:rsidR="00FA4576" w:rsidRPr="00326E6B" w:rsidRDefault="00FA4576" w:rsidP="00FA4576">
      <w:pPr>
        <w:pStyle w:val="a0"/>
        <w:numPr>
          <w:ilvl w:val="0"/>
          <w:numId w:val="0"/>
        </w:numPr>
        <w:spacing w:after="0"/>
        <w:outlineLvl w:val="0"/>
        <w:rPr>
          <w:rFonts w:ascii="Times New Roman" w:hAnsi="Times New Roman"/>
          <w:sz w:val="24"/>
        </w:rPr>
      </w:pPr>
      <w:r w:rsidRPr="00326E6B">
        <w:rPr>
          <w:rFonts w:ascii="Times New Roman" w:hAnsi="Times New Roman"/>
          <w:sz w:val="24"/>
        </w:rPr>
        <w:t xml:space="preserve">Срок начала выполнения  работ </w:t>
      </w:r>
      <w:r w:rsidRPr="00326E6B">
        <w:rPr>
          <w:rFonts w:ascii="Times New Roman" w:hAnsi="Times New Roman"/>
          <w:b/>
          <w:sz w:val="24"/>
        </w:rPr>
        <w:t xml:space="preserve">-         </w:t>
      </w:r>
      <w:r w:rsidR="00315E3C">
        <w:rPr>
          <w:rFonts w:ascii="Times New Roman" w:hAnsi="Times New Roman"/>
          <w:b/>
          <w:sz w:val="24"/>
        </w:rPr>
        <w:t>11</w:t>
      </w:r>
      <w:bookmarkStart w:id="2" w:name="_GoBack"/>
      <w:bookmarkEnd w:id="2"/>
      <w:r w:rsidR="00C204F2">
        <w:rPr>
          <w:rFonts w:ascii="Times New Roman" w:hAnsi="Times New Roman"/>
          <w:b/>
          <w:sz w:val="24"/>
        </w:rPr>
        <w:t xml:space="preserve"> </w:t>
      </w:r>
      <w:r w:rsidR="00580FF8">
        <w:rPr>
          <w:rFonts w:ascii="Times New Roman" w:hAnsi="Times New Roman"/>
          <w:b/>
          <w:sz w:val="24"/>
        </w:rPr>
        <w:t>декабря</w:t>
      </w:r>
      <w:r w:rsidR="000A2C1C">
        <w:rPr>
          <w:rFonts w:ascii="Times New Roman" w:hAnsi="Times New Roman"/>
          <w:b/>
          <w:sz w:val="24"/>
        </w:rPr>
        <w:t xml:space="preserve"> </w:t>
      </w:r>
      <w:r w:rsidRPr="00326E6B">
        <w:rPr>
          <w:rFonts w:ascii="Times New Roman" w:hAnsi="Times New Roman"/>
          <w:b/>
          <w:sz w:val="24"/>
        </w:rPr>
        <w:t>2014 года;</w:t>
      </w:r>
    </w:p>
    <w:p w:rsidR="00FA4576" w:rsidRPr="00326E6B" w:rsidRDefault="00FA4576" w:rsidP="00FA4576">
      <w:pPr>
        <w:pStyle w:val="a0"/>
        <w:numPr>
          <w:ilvl w:val="0"/>
          <w:numId w:val="0"/>
        </w:numPr>
        <w:spacing w:after="0"/>
        <w:outlineLvl w:val="0"/>
        <w:rPr>
          <w:rFonts w:ascii="Times New Roman" w:hAnsi="Times New Roman"/>
          <w:b/>
          <w:sz w:val="24"/>
        </w:rPr>
      </w:pPr>
      <w:r w:rsidRPr="00326E6B">
        <w:rPr>
          <w:rFonts w:ascii="Times New Roman" w:hAnsi="Times New Roman"/>
          <w:sz w:val="24"/>
        </w:rPr>
        <w:t xml:space="preserve">Срок окончания выполнения  работ - </w:t>
      </w:r>
      <w:r w:rsidRPr="00326E6B">
        <w:rPr>
          <w:rFonts w:ascii="Times New Roman" w:hAnsi="Times New Roman"/>
          <w:b/>
          <w:sz w:val="24"/>
        </w:rPr>
        <w:t xml:space="preserve">  </w:t>
      </w:r>
      <w:r w:rsidR="00580FF8">
        <w:rPr>
          <w:rFonts w:ascii="Times New Roman" w:hAnsi="Times New Roman"/>
          <w:b/>
          <w:sz w:val="24"/>
        </w:rPr>
        <w:t>30</w:t>
      </w:r>
      <w:r w:rsidR="00A67124">
        <w:rPr>
          <w:rFonts w:ascii="Times New Roman" w:hAnsi="Times New Roman"/>
          <w:b/>
          <w:sz w:val="24"/>
        </w:rPr>
        <w:t xml:space="preserve"> </w:t>
      </w:r>
      <w:r w:rsidR="00580FF8">
        <w:rPr>
          <w:rFonts w:ascii="Times New Roman" w:hAnsi="Times New Roman"/>
          <w:b/>
          <w:sz w:val="24"/>
        </w:rPr>
        <w:t>марта</w:t>
      </w:r>
      <w:r w:rsidRPr="00326E6B">
        <w:rPr>
          <w:rFonts w:ascii="Times New Roman" w:hAnsi="Times New Roman"/>
          <w:b/>
          <w:sz w:val="24"/>
        </w:rPr>
        <w:t xml:space="preserve"> 201</w:t>
      </w:r>
      <w:r w:rsidR="00580FF8">
        <w:rPr>
          <w:rFonts w:ascii="Times New Roman" w:hAnsi="Times New Roman"/>
          <w:b/>
          <w:sz w:val="24"/>
        </w:rPr>
        <w:t>5</w:t>
      </w:r>
      <w:r w:rsidRPr="00326E6B">
        <w:rPr>
          <w:rFonts w:ascii="Times New Roman" w:hAnsi="Times New Roman"/>
          <w:b/>
          <w:sz w:val="24"/>
        </w:rPr>
        <w:t xml:space="preserve"> года.</w:t>
      </w:r>
    </w:p>
    <w:p w:rsidR="00FA4576" w:rsidRPr="00C23158" w:rsidRDefault="00FA4576" w:rsidP="009139E6">
      <w:pPr>
        <w:pStyle w:val="a0"/>
        <w:numPr>
          <w:ilvl w:val="0"/>
          <w:numId w:val="0"/>
        </w:numPr>
        <w:spacing w:after="0"/>
        <w:outlineLvl w:val="0"/>
        <w:rPr>
          <w:rFonts w:ascii="Times New Roman" w:hAnsi="Times New Roman"/>
          <w:sz w:val="24"/>
        </w:rPr>
      </w:pPr>
      <w:r w:rsidRPr="00D677BB">
        <w:rPr>
          <w:rFonts w:ascii="Times New Roman" w:hAnsi="Times New Roman"/>
          <w:sz w:val="24"/>
        </w:rPr>
        <w:t>Сроки выполнения  работ, входящих в объем настоящего Технического задания, опред</w:t>
      </w:r>
      <w:r w:rsidRPr="00D677BB">
        <w:rPr>
          <w:rFonts w:ascii="Times New Roman" w:hAnsi="Times New Roman"/>
          <w:sz w:val="24"/>
        </w:rPr>
        <w:t>е</w:t>
      </w:r>
      <w:r w:rsidRPr="00D677BB">
        <w:rPr>
          <w:rFonts w:ascii="Times New Roman" w:hAnsi="Times New Roman"/>
          <w:sz w:val="24"/>
        </w:rPr>
        <w:t>ляются в соответствии с Графиком п</w:t>
      </w:r>
      <w:r w:rsidR="009139E6">
        <w:rPr>
          <w:rFonts w:ascii="Times New Roman" w:hAnsi="Times New Roman"/>
          <w:sz w:val="24"/>
        </w:rPr>
        <w:t>роизводства работ. График производства работ предоставляется Подрядчиком при подаче ТКП ( Техник</w:t>
      </w:r>
      <w:proofErr w:type="gramStart"/>
      <w:r w:rsidR="009139E6">
        <w:rPr>
          <w:rFonts w:ascii="Times New Roman" w:hAnsi="Times New Roman"/>
          <w:sz w:val="24"/>
        </w:rPr>
        <w:t>о</w:t>
      </w:r>
      <w:r w:rsidR="00500732">
        <w:rPr>
          <w:rFonts w:ascii="Times New Roman" w:hAnsi="Times New Roman"/>
          <w:sz w:val="24"/>
        </w:rPr>
        <w:t>-</w:t>
      </w:r>
      <w:proofErr w:type="gramEnd"/>
      <w:r w:rsidR="009139E6">
        <w:rPr>
          <w:rFonts w:ascii="Times New Roman" w:hAnsi="Times New Roman"/>
          <w:sz w:val="24"/>
        </w:rPr>
        <w:t xml:space="preserve"> коммерческого предложения</w:t>
      </w:r>
      <w:r w:rsidR="00500732">
        <w:rPr>
          <w:rFonts w:ascii="Times New Roman" w:hAnsi="Times New Roman"/>
          <w:sz w:val="24"/>
        </w:rPr>
        <w:t>)</w:t>
      </w:r>
      <w:r w:rsidR="00326E6B">
        <w:rPr>
          <w:rFonts w:ascii="Times New Roman" w:hAnsi="Times New Roman"/>
          <w:sz w:val="24"/>
        </w:rPr>
        <w:t xml:space="preserve"> </w:t>
      </w:r>
      <w:r w:rsidR="00500732">
        <w:rPr>
          <w:rFonts w:ascii="Times New Roman" w:hAnsi="Times New Roman"/>
          <w:sz w:val="24"/>
        </w:rPr>
        <w:t>с указанием объемов, сроков и численностью персонала. Утверждается руководителем Подрядчика и согласовывается Заказчиком.</w:t>
      </w:r>
    </w:p>
    <w:p w:rsidR="00FA4576" w:rsidRDefault="00FA4576" w:rsidP="009139E6">
      <w:pPr>
        <w:pStyle w:val="a0"/>
        <w:numPr>
          <w:ilvl w:val="0"/>
          <w:numId w:val="0"/>
        </w:numPr>
        <w:tabs>
          <w:tab w:val="left" w:pos="0"/>
          <w:tab w:val="left" w:pos="284"/>
        </w:tabs>
        <w:spacing w:after="0"/>
        <w:rPr>
          <w:rFonts w:ascii="Times New Roman" w:hAnsi="Times New Roman"/>
          <w:sz w:val="24"/>
        </w:rPr>
      </w:pPr>
      <w:r w:rsidRPr="00C23158">
        <w:rPr>
          <w:rFonts w:ascii="Times New Roman" w:hAnsi="Times New Roman"/>
          <w:b/>
          <w:sz w:val="24"/>
        </w:rPr>
        <w:t>9.2</w:t>
      </w:r>
      <w:r w:rsidRPr="00C23158">
        <w:rPr>
          <w:rFonts w:ascii="Times New Roman" w:hAnsi="Times New Roman"/>
          <w:sz w:val="24"/>
        </w:rPr>
        <w:t>. 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:rsidR="00FA4576" w:rsidRDefault="00500732" w:rsidP="00773CA1">
      <w:pPr>
        <w:pStyle w:val="a0"/>
        <w:numPr>
          <w:ilvl w:val="0"/>
          <w:numId w:val="0"/>
        </w:numPr>
        <w:spacing w:after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9.3</w:t>
      </w:r>
      <w:r w:rsidR="00FA4576" w:rsidRPr="00C23158">
        <w:rPr>
          <w:rFonts w:ascii="Times New Roman" w:hAnsi="Times New Roman"/>
          <w:sz w:val="24"/>
        </w:rPr>
        <w:t xml:space="preserve">   Подрядчик является ответственным за соблюдение сроков выполняемых  работ в с</w:t>
      </w:r>
      <w:r w:rsidR="00FA4576" w:rsidRPr="00C23158">
        <w:rPr>
          <w:rFonts w:ascii="Times New Roman" w:hAnsi="Times New Roman"/>
          <w:sz w:val="24"/>
        </w:rPr>
        <w:t>о</w:t>
      </w:r>
      <w:r w:rsidR="00FA4576" w:rsidRPr="00C23158">
        <w:rPr>
          <w:rFonts w:ascii="Times New Roman" w:hAnsi="Times New Roman"/>
          <w:sz w:val="24"/>
        </w:rPr>
        <w:t>гласованных объемах.</w:t>
      </w:r>
    </w:p>
    <w:p w:rsidR="00B36BCA" w:rsidRPr="00C23158" w:rsidRDefault="00B36BCA" w:rsidP="00773CA1">
      <w:pPr>
        <w:pStyle w:val="a0"/>
        <w:numPr>
          <w:ilvl w:val="0"/>
          <w:numId w:val="0"/>
        </w:numPr>
        <w:spacing w:after="0"/>
        <w:outlineLvl w:val="0"/>
        <w:rPr>
          <w:rFonts w:ascii="Times New Roman" w:hAnsi="Times New Roman"/>
          <w:sz w:val="24"/>
        </w:rPr>
      </w:pPr>
    </w:p>
    <w:p w:rsidR="00FA4576" w:rsidRDefault="00FA4576" w:rsidP="00FA4576">
      <w:pPr>
        <w:pStyle w:val="a0"/>
        <w:numPr>
          <w:ilvl w:val="0"/>
          <w:numId w:val="12"/>
        </w:numPr>
        <w:spacing w:after="0"/>
        <w:jc w:val="both"/>
        <w:outlineLvl w:val="0"/>
        <w:rPr>
          <w:rFonts w:ascii="Times New Roman" w:hAnsi="Times New Roman"/>
          <w:b/>
          <w:sz w:val="24"/>
        </w:rPr>
      </w:pPr>
      <w:r w:rsidRPr="00C23158">
        <w:rPr>
          <w:rFonts w:ascii="Times New Roman" w:hAnsi="Times New Roman"/>
          <w:b/>
          <w:sz w:val="24"/>
        </w:rPr>
        <w:t xml:space="preserve">   Требования к сдаче-приемке  Работ:</w:t>
      </w:r>
    </w:p>
    <w:p w:rsidR="00FA4576" w:rsidRPr="007605CE" w:rsidRDefault="00500732" w:rsidP="00500732">
      <w:pPr>
        <w:pStyle w:val="a5"/>
        <w:tabs>
          <w:tab w:val="left" w:pos="284"/>
        </w:tabs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00732">
        <w:rPr>
          <w:rFonts w:ascii="Times New Roman" w:hAnsi="Times New Roman" w:cs="Times New Roman"/>
          <w:b/>
          <w:sz w:val="24"/>
          <w:szCs w:val="24"/>
        </w:rPr>
        <w:t>10.1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576" w:rsidRPr="007605CE">
        <w:rPr>
          <w:rFonts w:ascii="Times New Roman" w:hAnsi="Times New Roman" w:cs="Times New Roman"/>
          <w:sz w:val="24"/>
          <w:szCs w:val="24"/>
        </w:rPr>
        <w:t>Сдача-приемка работ  осуществляется  помесячно и в полном объеме по фактич</w:t>
      </w:r>
      <w:r w:rsidR="00FA4576" w:rsidRPr="007605CE">
        <w:rPr>
          <w:rFonts w:ascii="Times New Roman" w:hAnsi="Times New Roman" w:cs="Times New Roman"/>
          <w:sz w:val="24"/>
          <w:szCs w:val="24"/>
        </w:rPr>
        <w:t>е</w:t>
      </w:r>
      <w:r w:rsidR="00FA4576" w:rsidRPr="007605CE">
        <w:rPr>
          <w:rFonts w:ascii="Times New Roman" w:hAnsi="Times New Roman" w:cs="Times New Roman"/>
          <w:sz w:val="24"/>
          <w:szCs w:val="24"/>
        </w:rPr>
        <w:t>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</w:t>
      </w:r>
      <w:r w:rsidR="00FA4576" w:rsidRPr="007605CE">
        <w:rPr>
          <w:rFonts w:ascii="Times New Roman" w:hAnsi="Times New Roman" w:cs="Times New Roman"/>
          <w:sz w:val="24"/>
          <w:szCs w:val="24"/>
        </w:rPr>
        <w:t>н</w:t>
      </w:r>
      <w:r w:rsidR="00FA4576" w:rsidRPr="007605CE">
        <w:rPr>
          <w:rFonts w:ascii="Times New Roman" w:hAnsi="Times New Roman" w:cs="Times New Roman"/>
          <w:sz w:val="24"/>
          <w:szCs w:val="24"/>
        </w:rPr>
        <w:t>тации по выполненным работам. В полном объеме сдача работ  осуществляется в любом случае, независимо от сдачи отдельных этапов выполняемых работ.</w:t>
      </w:r>
    </w:p>
    <w:p w:rsidR="00FA4576" w:rsidRPr="00500732" w:rsidRDefault="00FA4576" w:rsidP="00500732">
      <w:pPr>
        <w:pStyle w:val="a5"/>
        <w:spacing w:before="0" w:after="0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00732">
        <w:rPr>
          <w:rFonts w:ascii="Times New Roman" w:hAnsi="Times New Roman" w:cs="Times New Roman"/>
          <w:b/>
          <w:sz w:val="24"/>
          <w:szCs w:val="24"/>
        </w:rPr>
        <w:t>Акт сдачи-приемки формы КС-2 подписывается Заказчиком только  после получ</w:t>
      </w:r>
      <w:r w:rsidRPr="00500732">
        <w:rPr>
          <w:rFonts w:ascii="Times New Roman" w:hAnsi="Times New Roman" w:cs="Times New Roman"/>
          <w:b/>
          <w:sz w:val="24"/>
          <w:szCs w:val="24"/>
        </w:rPr>
        <w:t>е</w:t>
      </w:r>
      <w:r w:rsidRPr="00500732">
        <w:rPr>
          <w:rFonts w:ascii="Times New Roman" w:hAnsi="Times New Roman" w:cs="Times New Roman"/>
          <w:b/>
          <w:sz w:val="24"/>
          <w:szCs w:val="24"/>
        </w:rPr>
        <w:t xml:space="preserve">ния от Подрядчика всей необходимой </w:t>
      </w:r>
      <w:r w:rsidR="00500732" w:rsidRPr="00500732">
        <w:rPr>
          <w:rFonts w:ascii="Times New Roman" w:hAnsi="Times New Roman" w:cs="Times New Roman"/>
          <w:b/>
          <w:sz w:val="24"/>
          <w:szCs w:val="24"/>
        </w:rPr>
        <w:t>исполнительной</w:t>
      </w:r>
      <w:r w:rsidRPr="00500732">
        <w:rPr>
          <w:rFonts w:ascii="Times New Roman" w:hAnsi="Times New Roman" w:cs="Times New Roman"/>
          <w:b/>
          <w:sz w:val="24"/>
          <w:szCs w:val="24"/>
        </w:rPr>
        <w:t xml:space="preserve"> документации по выполне</w:t>
      </w:r>
      <w:r w:rsidRPr="00500732">
        <w:rPr>
          <w:rFonts w:ascii="Times New Roman" w:hAnsi="Times New Roman" w:cs="Times New Roman"/>
          <w:b/>
          <w:sz w:val="24"/>
          <w:szCs w:val="24"/>
        </w:rPr>
        <w:t>н</w:t>
      </w:r>
      <w:r w:rsidRPr="00500732">
        <w:rPr>
          <w:rFonts w:ascii="Times New Roman" w:hAnsi="Times New Roman" w:cs="Times New Roman"/>
          <w:b/>
          <w:sz w:val="24"/>
          <w:szCs w:val="24"/>
        </w:rPr>
        <w:t>ным работам.</w:t>
      </w:r>
    </w:p>
    <w:p w:rsidR="00FA4576" w:rsidRPr="007605CE" w:rsidRDefault="00500732" w:rsidP="00FA4576">
      <w:pPr>
        <w:pStyle w:val="a5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10.2</w:t>
      </w:r>
      <w:r w:rsidR="00FA4576">
        <w:rPr>
          <w:rFonts w:ascii="Times New Roman" w:hAnsi="Times New Roman"/>
          <w:b/>
          <w:sz w:val="24"/>
        </w:rPr>
        <w:t xml:space="preserve">. </w:t>
      </w:r>
      <w:r w:rsidR="00FA4576" w:rsidRPr="007605CE">
        <w:rPr>
          <w:rFonts w:ascii="Times New Roman" w:hAnsi="Times New Roman" w:cs="Times New Roman"/>
          <w:sz w:val="24"/>
          <w:szCs w:val="24"/>
        </w:rPr>
        <w:t>Подрядчик обязан уведомлять в письменной форме Заказчика о сдаче работ, скрыв</w:t>
      </w:r>
      <w:r w:rsidR="00FA4576" w:rsidRPr="007605CE">
        <w:rPr>
          <w:rFonts w:ascii="Times New Roman" w:hAnsi="Times New Roman" w:cs="Times New Roman"/>
          <w:sz w:val="24"/>
          <w:szCs w:val="24"/>
        </w:rPr>
        <w:t>а</w:t>
      </w:r>
      <w:r w:rsidR="00FA4576" w:rsidRPr="007605CE">
        <w:rPr>
          <w:rFonts w:ascii="Times New Roman" w:hAnsi="Times New Roman" w:cs="Times New Roman"/>
          <w:sz w:val="24"/>
          <w:szCs w:val="24"/>
        </w:rPr>
        <w:t>емых последующими работами (т.е. приемка и оценка качества которых невозможна ин</w:t>
      </w:r>
      <w:r w:rsidR="00FA4576" w:rsidRPr="007605CE">
        <w:rPr>
          <w:rFonts w:ascii="Times New Roman" w:hAnsi="Times New Roman" w:cs="Times New Roman"/>
          <w:sz w:val="24"/>
          <w:szCs w:val="24"/>
        </w:rPr>
        <w:t>а</w:t>
      </w:r>
      <w:r w:rsidR="00FA4576" w:rsidRPr="007605CE">
        <w:rPr>
          <w:rFonts w:ascii="Times New Roman" w:hAnsi="Times New Roman" w:cs="Times New Roman"/>
          <w:sz w:val="24"/>
          <w:szCs w:val="24"/>
        </w:rPr>
        <w:t>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</w:t>
      </w:r>
      <w:r w:rsidR="00FA4576" w:rsidRPr="007605CE">
        <w:rPr>
          <w:rFonts w:ascii="Times New Roman" w:hAnsi="Times New Roman" w:cs="Times New Roman"/>
          <w:sz w:val="24"/>
          <w:szCs w:val="24"/>
        </w:rPr>
        <w:t>д</w:t>
      </w:r>
      <w:r w:rsidR="00FA4576" w:rsidRPr="007605CE">
        <w:rPr>
          <w:rFonts w:ascii="Times New Roman" w:hAnsi="Times New Roman" w:cs="Times New Roman"/>
          <w:sz w:val="24"/>
          <w:szCs w:val="24"/>
        </w:rPr>
        <w:t xml:space="preserve">рядчика. Приемка Заказчиком скрытых работ оформляется сторонами Актом </w:t>
      </w:r>
      <w:r w:rsidR="00FA4576">
        <w:rPr>
          <w:rFonts w:ascii="Times New Roman" w:hAnsi="Times New Roman" w:cs="Times New Roman"/>
          <w:sz w:val="24"/>
          <w:szCs w:val="24"/>
        </w:rPr>
        <w:t>освидетел</w:t>
      </w:r>
      <w:r w:rsidR="00FA4576">
        <w:rPr>
          <w:rFonts w:ascii="Times New Roman" w:hAnsi="Times New Roman" w:cs="Times New Roman"/>
          <w:sz w:val="24"/>
          <w:szCs w:val="24"/>
        </w:rPr>
        <w:t>ь</w:t>
      </w:r>
      <w:r w:rsidR="00FA4576">
        <w:rPr>
          <w:rFonts w:ascii="Times New Roman" w:hAnsi="Times New Roman" w:cs="Times New Roman"/>
          <w:sz w:val="24"/>
          <w:szCs w:val="24"/>
        </w:rPr>
        <w:t>ствования</w:t>
      </w:r>
      <w:r w:rsidR="00FA4576" w:rsidRPr="007605CE">
        <w:rPr>
          <w:rFonts w:ascii="Times New Roman" w:hAnsi="Times New Roman" w:cs="Times New Roman"/>
          <w:sz w:val="24"/>
          <w:szCs w:val="24"/>
        </w:rPr>
        <w:t xml:space="preserve"> скрытых работ.</w:t>
      </w:r>
    </w:p>
    <w:p w:rsidR="00FA4576" w:rsidRPr="007605CE" w:rsidRDefault="00500732" w:rsidP="00500732">
      <w:pPr>
        <w:pStyle w:val="a5"/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0732">
        <w:rPr>
          <w:rFonts w:ascii="Times New Roman" w:hAnsi="Times New Roman" w:cs="Times New Roman"/>
          <w:b/>
          <w:sz w:val="24"/>
          <w:szCs w:val="24"/>
        </w:rPr>
        <w:t>10.3.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576" w:rsidRPr="007605CE">
        <w:rPr>
          <w:rFonts w:ascii="Times New Roman" w:hAnsi="Times New Roman" w:cs="Times New Roman"/>
          <w:sz w:val="24"/>
          <w:szCs w:val="24"/>
        </w:rPr>
        <w:t xml:space="preserve"> </w:t>
      </w:r>
      <w:r w:rsidR="00FA4576" w:rsidRPr="00F5167B">
        <w:rPr>
          <w:rFonts w:ascii="Times New Roman" w:hAnsi="Times New Roman" w:cs="Times New Roman"/>
          <w:sz w:val="24"/>
          <w:szCs w:val="24"/>
        </w:rPr>
        <w:t>Сдача-приемка должна осуществлять</w:t>
      </w:r>
      <w:r w:rsidR="00F5167B" w:rsidRPr="00F5167B">
        <w:rPr>
          <w:rFonts w:ascii="Times New Roman" w:hAnsi="Times New Roman" w:cs="Times New Roman"/>
          <w:sz w:val="24"/>
          <w:szCs w:val="24"/>
        </w:rPr>
        <w:t>ся в соответствии с НТД, в том числе с регл</w:t>
      </w:r>
      <w:r w:rsidR="00F5167B" w:rsidRPr="00F5167B">
        <w:rPr>
          <w:rFonts w:ascii="Times New Roman" w:hAnsi="Times New Roman" w:cs="Times New Roman"/>
          <w:sz w:val="24"/>
          <w:szCs w:val="24"/>
        </w:rPr>
        <w:t>а</w:t>
      </w:r>
      <w:r w:rsidR="00F5167B" w:rsidRPr="00F5167B">
        <w:rPr>
          <w:rFonts w:ascii="Times New Roman" w:hAnsi="Times New Roman" w:cs="Times New Roman"/>
          <w:sz w:val="24"/>
          <w:szCs w:val="24"/>
        </w:rPr>
        <w:t>ментирующими документами указанные в п.7.1 настоящего Технического задания.</w:t>
      </w:r>
    </w:p>
    <w:p w:rsidR="00FA4576" w:rsidRPr="007605CE" w:rsidRDefault="00500732" w:rsidP="00773CA1">
      <w:pPr>
        <w:pStyle w:val="a5"/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10.4</w:t>
      </w:r>
      <w:r w:rsidR="00FA4576" w:rsidRPr="007605CE">
        <w:rPr>
          <w:rFonts w:ascii="Times New Roman" w:hAnsi="Times New Roman" w:cs="Times New Roman"/>
          <w:b/>
          <w:sz w:val="24"/>
          <w:szCs w:val="24"/>
        </w:rPr>
        <w:t>.</w:t>
      </w:r>
      <w:r w:rsidR="00FA4576" w:rsidRPr="007605CE">
        <w:rPr>
          <w:rFonts w:ascii="Times New Roman" w:hAnsi="Times New Roman" w:cs="Times New Roman"/>
          <w:sz w:val="24"/>
          <w:szCs w:val="24"/>
        </w:rPr>
        <w:t xml:space="preserve">  Недостатки работ, обнаруженные в ходе сдачи  или выявленные в период гаранти</w:t>
      </w:r>
      <w:r w:rsidR="00FA4576" w:rsidRPr="007605CE">
        <w:rPr>
          <w:rFonts w:ascii="Times New Roman" w:hAnsi="Times New Roman" w:cs="Times New Roman"/>
          <w:sz w:val="24"/>
          <w:szCs w:val="24"/>
        </w:rPr>
        <w:t>й</w:t>
      </w:r>
      <w:r w:rsidR="00FA4576" w:rsidRPr="007605CE">
        <w:rPr>
          <w:rFonts w:ascii="Times New Roman" w:hAnsi="Times New Roman" w:cs="Times New Roman"/>
          <w:sz w:val="24"/>
          <w:szCs w:val="24"/>
        </w:rPr>
        <w:t>ной эксплуатации объекта,  фиксируются  и устраняются на условиях договора.</w:t>
      </w:r>
    </w:p>
    <w:p w:rsidR="00FA4576" w:rsidRPr="00B36BCA" w:rsidRDefault="00500732" w:rsidP="00B36BCA">
      <w:pPr>
        <w:pStyle w:val="a5"/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10.5</w:t>
      </w:r>
      <w:r w:rsidR="00FA4576" w:rsidRPr="007605CE">
        <w:rPr>
          <w:rFonts w:ascii="Times New Roman" w:hAnsi="Times New Roman" w:cs="Times New Roman"/>
          <w:b/>
          <w:sz w:val="24"/>
          <w:szCs w:val="24"/>
        </w:rPr>
        <w:t>.</w:t>
      </w:r>
      <w:r w:rsidR="00FA4576" w:rsidRPr="007605CE">
        <w:rPr>
          <w:rFonts w:ascii="Times New Roman" w:hAnsi="Times New Roman" w:cs="Times New Roman"/>
          <w:sz w:val="24"/>
          <w:szCs w:val="24"/>
        </w:rPr>
        <w:t xml:space="preserve">  Приемка  оборудования</w:t>
      </w:r>
      <w:r w:rsidR="00B36BCA">
        <w:rPr>
          <w:rFonts w:ascii="Times New Roman" w:hAnsi="Times New Roman" w:cs="Times New Roman"/>
          <w:sz w:val="24"/>
          <w:szCs w:val="24"/>
        </w:rPr>
        <w:t>, этапа строительства комплекса</w:t>
      </w:r>
      <w:r w:rsidR="00FA4576" w:rsidRPr="007605CE">
        <w:rPr>
          <w:rFonts w:ascii="Times New Roman" w:hAnsi="Times New Roman" w:cs="Times New Roman"/>
          <w:sz w:val="24"/>
          <w:szCs w:val="24"/>
        </w:rPr>
        <w:t xml:space="preserve"> (в рамках настоящего Те</w:t>
      </w:r>
      <w:r w:rsidR="00FA4576" w:rsidRPr="007605CE">
        <w:rPr>
          <w:rFonts w:ascii="Times New Roman" w:hAnsi="Times New Roman" w:cs="Times New Roman"/>
          <w:sz w:val="24"/>
          <w:szCs w:val="24"/>
        </w:rPr>
        <w:t>х</w:t>
      </w:r>
      <w:r w:rsidR="00FA4576" w:rsidRPr="007605CE">
        <w:rPr>
          <w:rFonts w:ascii="Times New Roman" w:hAnsi="Times New Roman" w:cs="Times New Roman"/>
          <w:sz w:val="24"/>
          <w:szCs w:val="24"/>
        </w:rPr>
        <w:t>нического задания) производится комиссией, в состав которой  в</w:t>
      </w:r>
      <w:r w:rsidR="00B36BCA">
        <w:rPr>
          <w:rFonts w:ascii="Times New Roman" w:hAnsi="Times New Roman" w:cs="Times New Roman"/>
          <w:sz w:val="24"/>
          <w:szCs w:val="24"/>
        </w:rPr>
        <w:t>ходят представители Подрядчика.</w:t>
      </w:r>
    </w:p>
    <w:p w:rsidR="00FA4576" w:rsidRPr="007605CE" w:rsidRDefault="00500732" w:rsidP="00F5167B">
      <w:pPr>
        <w:pStyle w:val="a0"/>
        <w:numPr>
          <w:ilvl w:val="0"/>
          <w:numId w:val="0"/>
        </w:numPr>
        <w:spacing w:after="0"/>
        <w:outlineLvl w:val="0"/>
        <w:rPr>
          <w:rFonts w:ascii="Times New Roman" w:hAnsi="Times New Roman"/>
          <w:sz w:val="24"/>
        </w:rPr>
      </w:pPr>
      <w:r w:rsidRPr="00500732">
        <w:rPr>
          <w:rFonts w:ascii="Times New Roman" w:hAnsi="Times New Roman"/>
          <w:b/>
          <w:sz w:val="24"/>
        </w:rPr>
        <w:lastRenderedPageBreak/>
        <w:t>10.6</w:t>
      </w:r>
      <w:r>
        <w:rPr>
          <w:rFonts w:ascii="Times New Roman" w:hAnsi="Times New Roman"/>
          <w:sz w:val="24"/>
        </w:rPr>
        <w:t xml:space="preserve">. </w:t>
      </w:r>
      <w:r w:rsidR="00FA4576" w:rsidRPr="007605CE">
        <w:rPr>
          <w:rFonts w:ascii="Times New Roman" w:hAnsi="Times New Roman"/>
          <w:sz w:val="24"/>
        </w:rPr>
        <w:t>По окончании  выполнения  всего объема работ в рамках настоящего Технического задани</w:t>
      </w:r>
      <w:r w:rsidR="00B36BCA">
        <w:rPr>
          <w:rFonts w:ascii="Times New Roman" w:hAnsi="Times New Roman"/>
          <w:sz w:val="24"/>
        </w:rPr>
        <w:t xml:space="preserve">я,  Стороны подписывают </w:t>
      </w:r>
      <w:r w:rsidR="00FA4576" w:rsidRPr="007605CE">
        <w:rPr>
          <w:rFonts w:ascii="Times New Roman" w:hAnsi="Times New Roman"/>
          <w:sz w:val="24"/>
        </w:rPr>
        <w:t xml:space="preserve"> Акт сдачи-приемки выполненных  работ</w:t>
      </w:r>
      <w:r w:rsidR="00FA4576">
        <w:rPr>
          <w:rFonts w:ascii="Times New Roman" w:hAnsi="Times New Roman"/>
          <w:sz w:val="24"/>
        </w:rPr>
        <w:t>.</w:t>
      </w:r>
    </w:p>
    <w:p w:rsidR="00FA4576" w:rsidRPr="007605CE" w:rsidRDefault="00FA4576" w:rsidP="00773CA1">
      <w:pPr>
        <w:pStyle w:val="a0"/>
        <w:numPr>
          <w:ilvl w:val="0"/>
          <w:numId w:val="0"/>
        </w:numPr>
        <w:spacing w:after="0"/>
        <w:ind w:left="1185"/>
        <w:outlineLvl w:val="0"/>
        <w:rPr>
          <w:rFonts w:ascii="Times New Roman" w:hAnsi="Times New Roman"/>
          <w:sz w:val="24"/>
        </w:rPr>
      </w:pPr>
    </w:p>
    <w:p w:rsidR="00FA4576" w:rsidRPr="007605CE" w:rsidRDefault="00FA4576" w:rsidP="00FA4576">
      <w:pPr>
        <w:pStyle w:val="a0"/>
        <w:numPr>
          <w:ilvl w:val="0"/>
          <w:numId w:val="15"/>
        </w:numPr>
        <w:spacing w:after="0"/>
        <w:jc w:val="both"/>
        <w:outlineLvl w:val="0"/>
        <w:rPr>
          <w:rFonts w:ascii="Times New Roman" w:hAnsi="Times New Roman"/>
          <w:b/>
          <w:sz w:val="24"/>
        </w:rPr>
      </w:pPr>
      <w:r w:rsidRPr="007605CE">
        <w:rPr>
          <w:rFonts w:ascii="Times New Roman" w:hAnsi="Times New Roman"/>
          <w:sz w:val="24"/>
        </w:rPr>
        <w:t xml:space="preserve">      </w:t>
      </w:r>
      <w:r w:rsidRPr="007605CE">
        <w:rPr>
          <w:rFonts w:ascii="Times New Roman" w:hAnsi="Times New Roman"/>
          <w:b/>
          <w:sz w:val="24"/>
        </w:rPr>
        <w:t>Документация, предъявляемая Заказчику:</w:t>
      </w:r>
    </w:p>
    <w:p w:rsidR="00FA4576" w:rsidRPr="007605CE" w:rsidRDefault="00FA4576" w:rsidP="00FA4576">
      <w:pPr>
        <w:pStyle w:val="a0"/>
        <w:numPr>
          <w:ilvl w:val="0"/>
          <w:numId w:val="0"/>
        </w:numPr>
        <w:spacing w:after="0"/>
        <w:jc w:val="both"/>
        <w:outlineLvl w:val="0"/>
        <w:rPr>
          <w:rFonts w:ascii="Times New Roman" w:hAnsi="Times New Roman"/>
          <w:sz w:val="24"/>
        </w:rPr>
      </w:pPr>
      <w:r w:rsidRPr="007605CE">
        <w:rPr>
          <w:rFonts w:ascii="Times New Roman" w:hAnsi="Times New Roman"/>
          <w:sz w:val="24"/>
        </w:rPr>
        <w:t>Подрядчик предъявляет Заказчику документацию:</w:t>
      </w:r>
    </w:p>
    <w:p w:rsidR="00FA4576" w:rsidRPr="007605CE" w:rsidRDefault="00FA4576" w:rsidP="00F5167B">
      <w:pPr>
        <w:pStyle w:val="a7"/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605CE">
        <w:rPr>
          <w:rFonts w:ascii="Times New Roman" w:hAnsi="Times New Roman" w:cs="Times New Roman"/>
          <w:b/>
          <w:sz w:val="24"/>
          <w:szCs w:val="24"/>
        </w:rPr>
        <w:t>11.1.</w:t>
      </w:r>
      <w:r w:rsidRPr="007605CE">
        <w:rPr>
          <w:rFonts w:ascii="Times New Roman" w:hAnsi="Times New Roman" w:cs="Times New Roman"/>
          <w:sz w:val="24"/>
          <w:szCs w:val="24"/>
        </w:rPr>
        <w:t xml:space="preserve"> Перечень организаций, участвовавших в производстве  </w:t>
      </w:r>
      <w:r>
        <w:rPr>
          <w:rFonts w:ascii="Times New Roman" w:hAnsi="Times New Roman" w:cs="Times New Roman"/>
          <w:sz w:val="24"/>
          <w:szCs w:val="24"/>
        </w:rPr>
        <w:t xml:space="preserve"> монтажных </w:t>
      </w:r>
      <w:r w:rsidRPr="007605CE">
        <w:rPr>
          <w:rFonts w:ascii="Times New Roman" w:hAnsi="Times New Roman" w:cs="Times New Roman"/>
          <w:sz w:val="24"/>
          <w:szCs w:val="24"/>
        </w:rPr>
        <w:t>работ, фамилии ИТР, ответственных за выполнение этих работ.</w:t>
      </w:r>
    </w:p>
    <w:p w:rsidR="00FA4576" w:rsidRPr="006501E1" w:rsidRDefault="00FA4576" w:rsidP="00F5167B">
      <w:pPr>
        <w:pStyle w:val="a7"/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605CE">
        <w:rPr>
          <w:rFonts w:ascii="Times New Roman" w:hAnsi="Times New Roman" w:cs="Times New Roman"/>
          <w:b/>
          <w:sz w:val="24"/>
          <w:szCs w:val="24"/>
        </w:rPr>
        <w:t>11.2.</w:t>
      </w:r>
      <w:r w:rsidRPr="007605CE">
        <w:rPr>
          <w:rFonts w:ascii="Times New Roman" w:hAnsi="Times New Roman" w:cs="Times New Roman"/>
          <w:sz w:val="24"/>
          <w:szCs w:val="24"/>
        </w:rPr>
        <w:t xml:space="preserve"> Сертификаты и технические паспорта на оборудование и материалы, конструкции, дета</w:t>
      </w:r>
      <w:r>
        <w:rPr>
          <w:rFonts w:ascii="Times New Roman" w:hAnsi="Times New Roman" w:cs="Times New Roman"/>
          <w:sz w:val="24"/>
          <w:szCs w:val="24"/>
        </w:rPr>
        <w:t>ли и узлы оборудования</w:t>
      </w:r>
      <w:r w:rsidRPr="001A516E">
        <w:rPr>
          <w:rFonts w:ascii="Times New Roman" w:hAnsi="Times New Roman"/>
          <w:sz w:val="24"/>
          <w:szCs w:val="24"/>
        </w:rPr>
        <w:t>;</w:t>
      </w:r>
    </w:p>
    <w:p w:rsidR="00FA4576" w:rsidRDefault="00FA4576" w:rsidP="00F5167B">
      <w:pPr>
        <w:pStyle w:val="a7"/>
        <w:numPr>
          <w:ilvl w:val="1"/>
          <w:numId w:val="13"/>
        </w:numPr>
        <w:snapToGrid w:val="0"/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605CE">
        <w:rPr>
          <w:rFonts w:ascii="Times New Roman" w:hAnsi="Times New Roman" w:cs="Times New Roman"/>
          <w:sz w:val="24"/>
          <w:szCs w:val="24"/>
        </w:rPr>
        <w:t xml:space="preserve">Акты </w:t>
      </w:r>
      <w:r w:rsidRPr="001A516E">
        <w:rPr>
          <w:rFonts w:ascii="Times New Roman" w:hAnsi="Times New Roman"/>
          <w:sz w:val="24"/>
          <w:szCs w:val="24"/>
        </w:rPr>
        <w:t>входного контроля на установленные запчасти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4576" w:rsidRPr="006501E1" w:rsidRDefault="00FA4576" w:rsidP="00F5167B">
      <w:pPr>
        <w:pStyle w:val="a7"/>
        <w:numPr>
          <w:ilvl w:val="1"/>
          <w:numId w:val="13"/>
        </w:numPr>
        <w:snapToGrid w:val="0"/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501E1">
        <w:rPr>
          <w:rFonts w:ascii="Times New Roman" w:hAnsi="Times New Roman" w:cs="Times New Roman"/>
          <w:sz w:val="24"/>
          <w:szCs w:val="24"/>
        </w:rPr>
        <w:t>Акты о завершении работ и выполненных работ, установленной формы, в том чи</w:t>
      </w:r>
      <w:r w:rsidRPr="006501E1">
        <w:rPr>
          <w:rFonts w:ascii="Times New Roman" w:hAnsi="Times New Roman" w:cs="Times New Roman"/>
          <w:sz w:val="24"/>
          <w:szCs w:val="24"/>
        </w:rPr>
        <w:t>с</w:t>
      </w:r>
      <w:r w:rsidRPr="006501E1">
        <w:rPr>
          <w:rFonts w:ascii="Times New Roman" w:hAnsi="Times New Roman" w:cs="Times New Roman"/>
          <w:sz w:val="24"/>
          <w:szCs w:val="24"/>
        </w:rPr>
        <w:t>ле Акты о приемке оборудования в эксплуатацию;</w:t>
      </w:r>
    </w:p>
    <w:p w:rsidR="00FA4576" w:rsidRPr="001A516E" w:rsidRDefault="00FA4576" w:rsidP="00F5167B">
      <w:pPr>
        <w:numPr>
          <w:ilvl w:val="1"/>
          <w:numId w:val="13"/>
        </w:numPr>
        <w:snapToGrid w:val="0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1A516E">
        <w:rPr>
          <w:rFonts w:ascii="Times New Roman" w:hAnsi="Times New Roman" w:cs="Times New Roman"/>
          <w:sz w:val="24"/>
          <w:szCs w:val="24"/>
        </w:rPr>
        <w:t>Перечень дополнительных работ, не предусмотренных проектом;</w:t>
      </w:r>
    </w:p>
    <w:p w:rsidR="00FA4576" w:rsidRPr="001A516E" w:rsidRDefault="00FA4576" w:rsidP="00F5167B">
      <w:pPr>
        <w:numPr>
          <w:ilvl w:val="1"/>
          <w:numId w:val="13"/>
        </w:numPr>
        <w:snapToGrid w:val="0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1A516E">
        <w:rPr>
          <w:rFonts w:ascii="Times New Roman" w:hAnsi="Times New Roman" w:cs="Times New Roman"/>
          <w:sz w:val="24"/>
          <w:szCs w:val="24"/>
        </w:rPr>
        <w:t xml:space="preserve">Акты </w:t>
      </w:r>
      <w:r w:rsidR="00F5167B">
        <w:rPr>
          <w:rFonts w:ascii="Times New Roman" w:hAnsi="Times New Roman" w:cs="Times New Roman"/>
          <w:sz w:val="24"/>
          <w:szCs w:val="24"/>
        </w:rPr>
        <w:t>освидетельствования ответственных конструкций</w:t>
      </w:r>
      <w:r w:rsidRPr="001A516E">
        <w:rPr>
          <w:rFonts w:ascii="Times New Roman" w:hAnsi="Times New Roman" w:cs="Times New Roman"/>
          <w:sz w:val="24"/>
          <w:szCs w:val="24"/>
        </w:rPr>
        <w:t xml:space="preserve"> и промежуточной приемки отдельных узлов и конструкций;</w:t>
      </w:r>
    </w:p>
    <w:p w:rsidR="00FA4576" w:rsidRPr="001A516E" w:rsidRDefault="00F5167B" w:rsidP="00F5167B">
      <w:pPr>
        <w:pStyle w:val="a0"/>
        <w:numPr>
          <w:ilvl w:val="1"/>
          <w:numId w:val="1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A4576" w:rsidRPr="001A516E">
        <w:rPr>
          <w:rFonts w:ascii="Times New Roman" w:hAnsi="Times New Roman"/>
          <w:sz w:val="24"/>
        </w:rPr>
        <w:t xml:space="preserve">Акты на чистоту; </w:t>
      </w:r>
    </w:p>
    <w:p w:rsidR="00FA4576" w:rsidRPr="007605CE" w:rsidRDefault="00FA4576" w:rsidP="00F5167B">
      <w:pPr>
        <w:pStyle w:val="a7"/>
        <w:numPr>
          <w:ilvl w:val="1"/>
          <w:numId w:val="13"/>
        </w:numPr>
        <w:snapToGrid w:val="0"/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605CE">
        <w:rPr>
          <w:rFonts w:ascii="Times New Roman" w:hAnsi="Times New Roman" w:cs="Times New Roman"/>
          <w:sz w:val="24"/>
          <w:szCs w:val="24"/>
        </w:rPr>
        <w:t>ППР, разработанные в ходе выполнения работ.</w:t>
      </w:r>
    </w:p>
    <w:p w:rsidR="00FA4576" w:rsidRPr="007605CE" w:rsidRDefault="00FA4576" w:rsidP="00F5167B">
      <w:pPr>
        <w:pStyle w:val="a7"/>
        <w:numPr>
          <w:ilvl w:val="1"/>
          <w:numId w:val="13"/>
        </w:numPr>
        <w:snapToGrid w:val="0"/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605CE">
        <w:rPr>
          <w:rFonts w:ascii="Times New Roman" w:hAnsi="Times New Roman" w:cs="Times New Roman"/>
          <w:sz w:val="24"/>
          <w:szCs w:val="24"/>
        </w:rPr>
        <w:t>Комплект исполнительной документации (тех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05CE">
        <w:rPr>
          <w:rFonts w:ascii="Times New Roman" w:hAnsi="Times New Roman" w:cs="Times New Roman"/>
          <w:sz w:val="24"/>
          <w:szCs w:val="24"/>
        </w:rPr>
        <w:t>акты, чертежи, схемы, и т.п.).</w:t>
      </w:r>
    </w:p>
    <w:p w:rsidR="00FA4576" w:rsidRDefault="00F5167B" w:rsidP="00F5167B">
      <w:pPr>
        <w:numPr>
          <w:ilvl w:val="1"/>
          <w:numId w:val="13"/>
        </w:numPr>
        <w:autoSpaceDE w:val="0"/>
        <w:autoSpaceDN w:val="0"/>
        <w:adjustRightInd w:val="0"/>
        <w:spacing w:before="0" w:line="274" w:lineRule="exact"/>
        <w:ind w:left="482" w:hanging="48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FA4576">
        <w:rPr>
          <w:rFonts w:ascii="Times New Roman" w:hAnsi="Times New Roman" w:cs="Times New Roman"/>
          <w:sz w:val="24"/>
          <w:szCs w:val="24"/>
        </w:rPr>
        <w:t>кт сдачи-приемки выполненных работ.</w:t>
      </w:r>
    </w:p>
    <w:p w:rsidR="00FA4576" w:rsidRPr="00C23158" w:rsidRDefault="00FA4576" w:rsidP="00FA4576">
      <w:pPr>
        <w:pStyle w:val="a0"/>
        <w:numPr>
          <w:ilvl w:val="0"/>
          <w:numId w:val="13"/>
        </w:numPr>
        <w:spacing w:after="120"/>
        <w:ind w:left="482" w:hanging="482"/>
        <w:jc w:val="both"/>
        <w:outlineLvl w:val="0"/>
        <w:rPr>
          <w:rFonts w:ascii="Times New Roman" w:hAnsi="Times New Roman"/>
          <w:b/>
          <w:sz w:val="24"/>
        </w:rPr>
      </w:pPr>
      <w:r w:rsidRPr="00C23158">
        <w:rPr>
          <w:rFonts w:ascii="Times New Roman" w:hAnsi="Times New Roman"/>
          <w:b/>
          <w:sz w:val="24"/>
        </w:rPr>
        <w:t xml:space="preserve">Гарантии исполнителя </w:t>
      </w:r>
      <w:r>
        <w:rPr>
          <w:rFonts w:ascii="Times New Roman" w:hAnsi="Times New Roman"/>
          <w:b/>
          <w:sz w:val="24"/>
        </w:rPr>
        <w:t xml:space="preserve"> работ</w:t>
      </w:r>
      <w:r w:rsidRPr="00C23158">
        <w:rPr>
          <w:rFonts w:ascii="Times New Roman" w:hAnsi="Times New Roman"/>
          <w:b/>
          <w:sz w:val="24"/>
        </w:rPr>
        <w:t>:</w:t>
      </w:r>
    </w:p>
    <w:p w:rsidR="00FA4576" w:rsidRPr="00C23158" w:rsidRDefault="00FA4576" w:rsidP="00FA4576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sz w:val="24"/>
        </w:rPr>
      </w:pPr>
      <w:r w:rsidRPr="00C23158">
        <w:rPr>
          <w:rFonts w:ascii="Times New Roman" w:hAnsi="Times New Roman"/>
          <w:sz w:val="24"/>
        </w:rPr>
        <w:t>Подрядчик должен гарантировать:</w:t>
      </w:r>
    </w:p>
    <w:p w:rsidR="00FA4576" w:rsidRPr="00C23158" w:rsidRDefault="00FA4576" w:rsidP="00F5167B">
      <w:pPr>
        <w:pStyle w:val="a0"/>
        <w:numPr>
          <w:ilvl w:val="1"/>
          <w:numId w:val="8"/>
        </w:numPr>
        <w:spacing w:after="120"/>
        <w:ind w:left="0" w:firstLine="0"/>
        <w:rPr>
          <w:rFonts w:ascii="Times New Roman" w:hAnsi="Times New Roman"/>
          <w:sz w:val="24"/>
        </w:rPr>
      </w:pPr>
      <w:r w:rsidRPr="00C23158">
        <w:rPr>
          <w:rFonts w:ascii="Times New Roman" w:hAnsi="Times New Roman"/>
          <w:sz w:val="24"/>
        </w:rPr>
        <w:t>Надлежащее качество работ в полном объеме в соответствии с проектной докуме</w:t>
      </w:r>
      <w:r w:rsidRPr="00C23158">
        <w:rPr>
          <w:rFonts w:ascii="Times New Roman" w:hAnsi="Times New Roman"/>
          <w:sz w:val="24"/>
        </w:rPr>
        <w:t>н</w:t>
      </w:r>
      <w:r w:rsidRPr="00C23158">
        <w:rPr>
          <w:rFonts w:ascii="Times New Roman" w:hAnsi="Times New Roman"/>
          <w:sz w:val="24"/>
        </w:rPr>
        <w:t>тацией и действующей нормативно-технической документацией.</w:t>
      </w:r>
    </w:p>
    <w:p w:rsidR="00FA4576" w:rsidRPr="00C23158" w:rsidRDefault="00FA4576" w:rsidP="00F5167B">
      <w:pPr>
        <w:pStyle w:val="a0"/>
        <w:numPr>
          <w:ilvl w:val="1"/>
          <w:numId w:val="8"/>
        </w:numPr>
        <w:spacing w:after="120"/>
        <w:ind w:left="0" w:firstLine="0"/>
        <w:rPr>
          <w:rFonts w:ascii="Times New Roman" w:hAnsi="Times New Roman"/>
          <w:sz w:val="24"/>
        </w:rPr>
      </w:pPr>
      <w:r w:rsidRPr="00C23158">
        <w:rPr>
          <w:rFonts w:ascii="Times New Roman" w:hAnsi="Times New Roman"/>
          <w:sz w:val="24"/>
        </w:rPr>
        <w:t>Выполнение всех работ в установленные сроки.</w:t>
      </w:r>
    </w:p>
    <w:p w:rsidR="00FA4576" w:rsidRPr="00C23158" w:rsidRDefault="00FA4576" w:rsidP="00F5167B">
      <w:pPr>
        <w:pStyle w:val="a0"/>
        <w:numPr>
          <w:ilvl w:val="1"/>
          <w:numId w:val="8"/>
        </w:numPr>
        <w:spacing w:after="120"/>
        <w:ind w:left="0" w:firstLine="0"/>
        <w:rPr>
          <w:rFonts w:ascii="Times New Roman" w:hAnsi="Times New Roman"/>
          <w:sz w:val="24"/>
        </w:rPr>
      </w:pPr>
      <w:r w:rsidRPr="00C23158">
        <w:rPr>
          <w:rFonts w:ascii="Times New Roman" w:hAnsi="Times New Roman"/>
          <w:sz w:val="24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FA4576" w:rsidRDefault="00FA4576" w:rsidP="00F5167B">
      <w:pPr>
        <w:pStyle w:val="a0"/>
        <w:numPr>
          <w:ilvl w:val="1"/>
          <w:numId w:val="8"/>
        </w:numPr>
        <w:spacing w:after="120"/>
        <w:ind w:left="0" w:firstLine="0"/>
        <w:rPr>
          <w:rFonts w:ascii="Times New Roman" w:hAnsi="Times New Roman"/>
          <w:sz w:val="24"/>
        </w:rPr>
      </w:pPr>
      <w:r w:rsidRPr="00C23158">
        <w:rPr>
          <w:rFonts w:ascii="Times New Roman" w:hAnsi="Times New Roman"/>
          <w:sz w:val="24"/>
        </w:rPr>
        <w:t>Подрядчик несет ответственность перед Заказчиком за причиненный своими де</w:t>
      </w:r>
      <w:r w:rsidRPr="00C23158">
        <w:rPr>
          <w:rFonts w:ascii="Times New Roman" w:hAnsi="Times New Roman"/>
          <w:sz w:val="24"/>
        </w:rPr>
        <w:t>й</w:t>
      </w:r>
      <w:r w:rsidRPr="00C23158">
        <w:rPr>
          <w:rFonts w:ascii="Times New Roman" w:hAnsi="Times New Roman"/>
          <w:sz w:val="24"/>
        </w:rPr>
        <w:t>ствиями или бездействием ущерб оборудованию, зданиям Заказчика в размере затрат на восстановление.</w:t>
      </w:r>
    </w:p>
    <w:p w:rsidR="00FA4576" w:rsidRPr="007605CE" w:rsidRDefault="00FA4576" w:rsidP="00773CA1">
      <w:pPr>
        <w:pStyle w:val="a0"/>
        <w:numPr>
          <w:ilvl w:val="1"/>
          <w:numId w:val="8"/>
        </w:numPr>
        <w:spacing w:after="120"/>
        <w:ind w:left="0" w:firstLine="0"/>
        <w:rPr>
          <w:rFonts w:ascii="Times New Roman" w:hAnsi="Times New Roman"/>
          <w:sz w:val="24"/>
        </w:rPr>
      </w:pPr>
      <w:r w:rsidRPr="007605CE">
        <w:rPr>
          <w:rFonts w:ascii="Times New Roman" w:hAnsi="Times New Roman"/>
          <w:sz w:val="24"/>
        </w:rPr>
        <w:t>Срок гарантии на результат выполненных работ  устанавливается  продолжител</w:t>
      </w:r>
      <w:r w:rsidRPr="007605CE">
        <w:rPr>
          <w:rFonts w:ascii="Times New Roman" w:hAnsi="Times New Roman"/>
          <w:sz w:val="24"/>
        </w:rPr>
        <w:t>ь</w:t>
      </w:r>
      <w:r w:rsidRPr="007605CE">
        <w:rPr>
          <w:rFonts w:ascii="Times New Roman" w:hAnsi="Times New Roman"/>
          <w:sz w:val="24"/>
        </w:rPr>
        <w:t xml:space="preserve">ностью  </w:t>
      </w:r>
      <w:r w:rsidRPr="006501E1">
        <w:rPr>
          <w:rFonts w:ascii="Times New Roman" w:hAnsi="Times New Roman"/>
          <w:b/>
          <w:sz w:val="24"/>
        </w:rPr>
        <w:t>24</w:t>
      </w:r>
      <w:r w:rsidRPr="007605CE">
        <w:rPr>
          <w:rFonts w:ascii="Times New Roman" w:hAnsi="Times New Roman"/>
          <w:b/>
          <w:sz w:val="24"/>
        </w:rPr>
        <w:t xml:space="preserve"> (Дв</w:t>
      </w:r>
      <w:r>
        <w:rPr>
          <w:rFonts w:ascii="Times New Roman" w:hAnsi="Times New Roman"/>
          <w:b/>
          <w:sz w:val="24"/>
        </w:rPr>
        <w:t>адцать четыре</w:t>
      </w:r>
      <w:r w:rsidRPr="007605CE">
        <w:rPr>
          <w:rFonts w:ascii="Times New Roman" w:hAnsi="Times New Roman"/>
          <w:b/>
          <w:sz w:val="24"/>
        </w:rPr>
        <w:t>) месяц</w:t>
      </w:r>
      <w:r>
        <w:rPr>
          <w:rFonts w:ascii="Times New Roman" w:hAnsi="Times New Roman"/>
          <w:b/>
          <w:sz w:val="24"/>
        </w:rPr>
        <w:t>а</w:t>
      </w:r>
      <w:r w:rsidRPr="007605CE">
        <w:rPr>
          <w:rFonts w:ascii="Times New Roman" w:hAnsi="Times New Roman"/>
          <w:sz w:val="24"/>
        </w:rPr>
        <w:t xml:space="preserve">  с момента  подписания </w:t>
      </w:r>
      <w:r>
        <w:rPr>
          <w:rFonts w:ascii="Times New Roman" w:hAnsi="Times New Roman"/>
          <w:sz w:val="24"/>
        </w:rPr>
        <w:t xml:space="preserve"> </w:t>
      </w:r>
      <w:r w:rsidRPr="00F5167B">
        <w:rPr>
          <w:rFonts w:ascii="Times New Roman" w:hAnsi="Times New Roman"/>
          <w:b/>
          <w:sz w:val="24"/>
        </w:rPr>
        <w:t>Акта сдачи-приемки</w:t>
      </w:r>
      <w:r w:rsidR="00F5167B" w:rsidRPr="00F5167B">
        <w:rPr>
          <w:rFonts w:ascii="Times New Roman" w:hAnsi="Times New Roman"/>
          <w:b/>
          <w:sz w:val="24"/>
        </w:rPr>
        <w:t xml:space="preserve"> всего объема</w:t>
      </w:r>
      <w:r w:rsidRPr="00F5167B">
        <w:rPr>
          <w:rFonts w:ascii="Times New Roman" w:hAnsi="Times New Roman"/>
          <w:b/>
          <w:sz w:val="24"/>
        </w:rPr>
        <w:t xml:space="preserve"> выполненных работ</w:t>
      </w:r>
      <w:r>
        <w:rPr>
          <w:rFonts w:ascii="Times New Roman" w:hAnsi="Times New Roman"/>
          <w:sz w:val="24"/>
        </w:rPr>
        <w:t xml:space="preserve"> или с момента передачи результата выполненных 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бот по договору от Подрядчика к Заказчику (третьему лицу, указанному Заказчиком) при отказе от исполнения Договора (расторжения Договора). Подрядчик гарантирует, что 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чество выполняемых по Договору Работ соответствует Техническому заданию, технич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ской документации, требованиям ТУ и СНиП Российской Федерации</w:t>
      </w:r>
      <w:r w:rsidRPr="007605CE">
        <w:rPr>
          <w:rFonts w:ascii="Times New Roman" w:hAnsi="Times New Roman"/>
          <w:sz w:val="24"/>
        </w:rPr>
        <w:t>.</w:t>
      </w:r>
    </w:p>
    <w:p w:rsidR="00FA4576" w:rsidRDefault="00FA4576" w:rsidP="00773CA1">
      <w:pPr>
        <w:pStyle w:val="a0"/>
        <w:numPr>
          <w:ilvl w:val="1"/>
          <w:numId w:val="8"/>
        </w:numPr>
        <w:spacing w:after="0"/>
        <w:ind w:left="0" w:firstLine="0"/>
        <w:rPr>
          <w:rFonts w:ascii="Times New Roman" w:hAnsi="Times New Roman"/>
          <w:sz w:val="24"/>
        </w:rPr>
      </w:pPr>
      <w:r w:rsidRPr="00C2315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Если гарантийный срок, установленный изготовителем материалов, использова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ных при выполнении работ и являющихся составной частью результата работ, превышает с</w:t>
      </w:r>
      <w:r w:rsidRPr="00C23158">
        <w:rPr>
          <w:rFonts w:ascii="Times New Roman" w:hAnsi="Times New Roman"/>
          <w:sz w:val="24"/>
        </w:rPr>
        <w:t>рок</w:t>
      </w:r>
      <w:r>
        <w:rPr>
          <w:rFonts w:ascii="Times New Roman" w:hAnsi="Times New Roman"/>
          <w:sz w:val="24"/>
        </w:rPr>
        <w:t>, указанный в п.12.5., применяется гарантийный срок изготовителя материалов</w:t>
      </w:r>
      <w:r w:rsidRPr="00C23158">
        <w:rPr>
          <w:rFonts w:ascii="Times New Roman" w:hAnsi="Times New Roman"/>
          <w:sz w:val="24"/>
        </w:rPr>
        <w:t>.</w:t>
      </w:r>
    </w:p>
    <w:p w:rsidR="009139E6" w:rsidRDefault="009139E6" w:rsidP="009139E6">
      <w:pPr>
        <w:pStyle w:val="a0"/>
        <w:numPr>
          <w:ilvl w:val="0"/>
          <w:numId w:val="0"/>
        </w:numPr>
        <w:spacing w:after="0"/>
        <w:ind w:left="792" w:hanging="432"/>
        <w:rPr>
          <w:rFonts w:ascii="Times New Roman" w:hAnsi="Times New Roman"/>
          <w:sz w:val="24"/>
        </w:rPr>
      </w:pPr>
    </w:p>
    <w:p w:rsidR="009139E6" w:rsidRDefault="009139E6" w:rsidP="009139E6">
      <w:pPr>
        <w:pStyle w:val="a0"/>
        <w:numPr>
          <w:ilvl w:val="0"/>
          <w:numId w:val="13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Сопутствующие условия.</w:t>
      </w:r>
    </w:p>
    <w:p w:rsidR="009139E6" w:rsidRPr="006B34E5" w:rsidRDefault="009139E6" w:rsidP="009139E6">
      <w:pPr>
        <w:ind w:firstLine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 xml:space="preserve">13.1. 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Заказчик до начала работ предоставляет Подрядчику  точки подключения к сетям инженерно-технического обеспечения для обеспечения Подрядчика временным электро-тепло-водо-газоснабжением на период выполнения Работ.</w:t>
      </w:r>
    </w:p>
    <w:p w:rsidR="009139E6" w:rsidRPr="006B34E5" w:rsidRDefault="009139E6" w:rsidP="009139E6">
      <w:pPr>
        <w:widowControl w:val="0"/>
        <w:autoSpaceDE w:val="0"/>
        <w:autoSpaceDN w:val="0"/>
        <w:adjustRightInd w:val="0"/>
        <w:spacing w:after="0"/>
        <w:ind w:firstLine="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6B34E5">
        <w:rPr>
          <w:rFonts w:ascii="Times New Roman" w:hAnsi="Times New Roman" w:cs="Times New Roman"/>
          <w:sz w:val="24"/>
          <w:szCs w:val="24"/>
          <w:lang w:eastAsia="ru-RU"/>
        </w:rPr>
        <w:t>Снабжение Подрядчика электро-тепло-водо-газо ресурсами осуществляется на основании договора, заключаемого Подрядчиком со снабжающей организацией. В случае если обе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печение Подрядчика электро-тепло-водо-газ ресурсами осуществляет Заказчик, то По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рядчик оплачивает Заказчику стоимость потребленных ресурсов в течение 5 (Пяти) дней с даты выставления Заказчиком соответствующего счета. Стоимость потребленных ресу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сов определяется на основании данных приборов учета, а при отсутствии приборов учета – на основании представленного Заказчиком расчета. Заказчик имеет право удержать ст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имость потребленных ресурсов из платежей, подлежащих оплате Подрядчику.</w:t>
      </w:r>
    </w:p>
    <w:p w:rsidR="009139E6" w:rsidRPr="006B34E5" w:rsidRDefault="009139E6" w:rsidP="009139E6">
      <w:pPr>
        <w:widowControl w:val="0"/>
        <w:autoSpaceDE w:val="0"/>
        <w:autoSpaceDN w:val="0"/>
        <w:adjustRightInd w:val="0"/>
        <w:spacing w:after="0"/>
        <w:ind w:firstLine="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6B34E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объекте строительства существует бетонно-растворный узел, способный отпускать т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варный бетон для нужд Подрядчика. Стоимость товарного бетона в зависимости от ма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ки</w:t>
      </w:r>
      <w:r w:rsidR="00AE1E67">
        <w:rPr>
          <w:rFonts w:ascii="Times New Roman" w:hAnsi="Times New Roman" w:cs="Times New Roman"/>
          <w:sz w:val="24"/>
          <w:szCs w:val="24"/>
          <w:lang w:eastAsia="ru-RU"/>
        </w:rPr>
        <w:t>/класса изложена в Приложении №4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Техническому заданию</w:t>
      </w:r>
    </w:p>
    <w:p w:rsidR="009139E6" w:rsidRPr="006B34E5" w:rsidRDefault="009139E6" w:rsidP="009139E6">
      <w:pPr>
        <w:widowControl w:val="0"/>
        <w:autoSpaceDE w:val="0"/>
        <w:autoSpaceDN w:val="0"/>
        <w:adjustRightInd w:val="0"/>
        <w:spacing w:after="0"/>
        <w:ind w:firstLine="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6B34E5">
        <w:rPr>
          <w:rFonts w:ascii="Times New Roman" w:hAnsi="Times New Roman" w:cs="Times New Roman"/>
          <w:sz w:val="24"/>
          <w:szCs w:val="24"/>
          <w:lang w:eastAsia="ru-RU"/>
        </w:rPr>
        <w:t>При наличии свободных мест для удобства персонала Подрядных организаций на терр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тории строительной площадки существует временный вахтовый жилой поселок (10 мод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лей, 1812 человек – общая вместимость при 4-хкоечном размещении; 2262 человек – о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щая вместимость при 5-тикоечном размещении). Стоимость койко-места – 170,00 рублей с НДС в сутки (на основании Договора). Стоимость койко-места может изменяться Зака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чиком в одностороннем порядке в зависимости от увеличения цен на коммунальные усл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 xml:space="preserve">ги и эксплуатационные расходы Заказчика, но не более суммы, на которую произошло увеличение.  </w:t>
      </w:r>
    </w:p>
    <w:p w:rsidR="009139E6" w:rsidRPr="006B34E5" w:rsidRDefault="009139E6" w:rsidP="009139E6">
      <w:pPr>
        <w:widowControl w:val="0"/>
        <w:autoSpaceDE w:val="0"/>
        <w:autoSpaceDN w:val="0"/>
        <w:adjustRightInd w:val="0"/>
        <w:spacing w:after="0"/>
        <w:ind w:firstLine="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6B34E5">
        <w:rPr>
          <w:rFonts w:ascii="Times New Roman" w:hAnsi="Times New Roman" w:cs="Times New Roman"/>
          <w:sz w:val="24"/>
          <w:szCs w:val="24"/>
          <w:lang w:eastAsia="ru-RU"/>
        </w:rPr>
        <w:t>Для возможности полноценного питания персонала Подрядчика на территории стро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тельной площадки функционируют столовая на 250 посадочных мест (режим работы - круглосуточно), а также буфет на территории временного вахтового жилого поселка (р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жим работы с 8-00 до 21-00). Стоимость питания в столовой ориентировочно составляет 150 рублей (полноценный обед).</w:t>
      </w:r>
    </w:p>
    <w:p w:rsidR="009139E6" w:rsidRPr="006B34E5" w:rsidRDefault="009139E6" w:rsidP="009139E6">
      <w:pPr>
        <w:widowControl w:val="0"/>
        <w:autoSpaceDE w:val="0"/>
        <w:autoSpaceDN w:val="0"/>
        <w:adjustRightInd w:val="0"/>
        <w:spacing w:after="0"/>
        <w:ind w:firstLine="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6B34E5">
        <w:rPr>
          <w:rFonts w:ascii="Times New Roman" w:hAnsi="Times New Roman" w:cs="Times New Roman"/>
          <w:sz w:val="24"/>
          <w:szCs w:val="24"/>
          <w:lang w:eastAsia="ru-RU"/>
        </w:rPr>
        <w:t>При наличии для соблюдения личной гигиены персонала Подрядчика на строительной площадке существует санитарный блок, оснащенный шкафчиками для переодевания, к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торые передаются в аренду – 60,70 рублей с НДС в сутки (на основании Договора аре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ды). Размер арендной платы может изменяться в одностороннем порядке в случаях изм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 xml:space="preserve">нения налогового или другого законодательства. </w:t>
      </w:r>
    </w:p>
    <w:p w:rsidR="009139E6" w:rsidRPr="006B34E5" w:rsidRDefault="009139E6" w:rsidP="009139E6">
      <w:pPr>
        <w:widowControl w:val="0"/>
        <w:autoSpaceDE w:val="0"/>
        <w:autoSpaceDN w:val="0"/>
        <w:adjustRightInd w:val="0"/>
        <w:spacing w:after="0"/>
        <w:ind w:firstLine="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6B34E5">
        <w:rPr>
          <w:rFonts w:ascii="Times New Roman" w:hAnsi="Times New Roman" w:cs="Times New Roman"/>
          <w:sz w:val="24"/>
          <w:szCs w:val="24"/>
          <w:lang w:eastAsia="ru-RU"/>
        </w:rPr>
        <w:t>Для подрядной организации в зависимости от потребности существует возможность пер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дачи в аренду/субаренду помещений для размещения офисных и производственных п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мещений (на основании Договора аренды/субаренды).</w:t>
      </w:r>
    </w:p>
    <w:p w:rsidR="009139E6" w:rsidRPr="006B34E5" w:rsidRDefault="009139E6" w:rsidP="009139E6">
      <w:pPr>
        <w:widowControl w:val="0"/>
        <w:autoSpaceDE w:val="0"/>
        <w:autoSpaceDN w:val="0"/>
        <w:adjustRightInd w:val="0"/>
        <w:spacing w:after="0"/>
        <w:ind w:firstLine="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6B34E5">
        <w:rPr>
          <w:rFonts w:ascii="Times New Roman" w:hAnsi="Times New Roman" w:cs="Times New Roman"/>
          <w:sz w:val="24"/>
          <w:szCs w:val="24"/>
          <w:lang w:eastAsia="ru-RU"/>
        </w:rPr>
        <w:t>Заказчик  при наличии технической возможности  готов оказать Подрядчику услуги по предоставлению транспортных средств, специализированной техники, подвижного сост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ва (локомотива, платформ, кантователем, шаланд, транспортёрами хребтовых балок и т.д.),  необходимых Подрядчику для выполнения работ по настоящему Договору, на осн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вании письменной заявки. Подрядчик оплачивает стоимость предоставленных услуг в т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 xml:space="preserve">чение 5 (пяти) дней с даты выставления Заказчиком соответствующего счета. Стоимость </w:t>
      </w:r>
      <w:r w:rsidR="00EF30A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B34E5">
        <w:rPr>
          <w:rFonts w:ascii="Times New Roman" w:hAnsi="Times New Roman" w:cs="Times New Roman"/>
          <w:sz w:val="24"/>
          <w:szCs w:val="24"/>
          <w:lang w:eastAsia="ru-RU"/>
        </w:rPr>
        <w:t>услуг оплачивается отдельно при выставлении счетов Заказчиком в адрес Подрядчика.</w:t>
      </w:r>
    </w:p>
    <w:p w:rsidR="009139E6" w:rsidRDefault="009139E6" w:rsidP="009139E6">
      <w:pPr>
        <w:pStyle w:val="a0"/>
        <w:numPr>
          <w:ilvl w:val="0"/>
          <w:numId w:val="0"/>
        </w:numPr>
        <w:spacing w:after="0"/>
        <w:ind w:left="360"/>
        <w:rPr>
          <w:rFonts w:ascii="Times New Roman" w:hAnsi="Times New Roman"/>
          <w:sz w:val="24"/>
        </w:rPr>
      </w:pPr>
      <w:r w:rsidRPr="006B34E5">
        <w:rPr>
          <w:rFonts w:ascii="Times New Roman" w:hAnsi="Times New Roman"/>
          <w:sz w:val="24"/>
        </w:rPr>
        <w:t xml:space="preserve">Все услуги, предоставляемые Заказчиком, являются оплачиваемыми и входят в </w:t>
      </w:r>
      <w:r>
        <w:rPr>
          <w:rFonts w:ascii="Times New Roman" w:hAnsi="Times New Roman"/>
          <w:sz w:val="24"/>
        </w:rPr>
        <w:t>п</w:t>
      </w:r>
      <w:r w:rsidRPr="006B34E5">
        <w:rPr>
          <w:rFonts w:ascii="Times New Roman" w:hAnsi="Times New Roman"/>
          <w:sz w:val="24"/>
        </w:rPr>
        <w:t>ер</w:t>
      </w:r>
      <w:r w:rsidRPr="006B34E5">
        <w:rPr>
          <w:rFonts w:ascii="Times New Roman" w:hAnsi="Times New Roman"/>
          <w:sz w:val="24"/>
        </w:rPr>
        <w:t>е</w:t>
      </w:r>
      <w:r w:rsidRPr="006B34E5">
        <w:rPr>
          <w:rFonts w:ascii="Times New Roman" w:hAnsi="Times New Roman"/>
          <w:sz w:val="24"/>
        </w:rPr>
        <w:t>чень общих требований, которые неоспоримы и являются частью оформленного Дог</w:t>
      </w:r>
      <w:r w:rsidRPr="006B34E5">
        <w:rPr>
          <w:rFonts w:ascii="Times New Roman" w:hAnsi="Times New Roman"/>
          <w:sz w:val="24"/>
        </w:rPr>
        <w:t>о</w:t>
      </w:r>
      <w:r w:rsidRPr="006B34E5">
        <w:rPr>
          <w:rFonts w:ascii="Times New Roman" w:hAnsi="Times New Roman"/>
          <w:sz w:val="24"/>
        </w:rPr>
        <w:t>вора подряда.</w:t>
      </w:r>
    </w:p>
    <w:p w:rsidR="00FE36A6" w:rsidRDefault="00FE36A6" w:rsidP="009139E6">
      <w:pPr>
        <w:pStyle w:val="a0"/>
        <w:numPr>
          <w:ilvl w:val="0"/>
          <w:numId w:val="0"/>
        </w:numPr>
        <w:spacing w:after="0"/>
        <w:ind w:left="360"/>
        <w:rPr>
          <w:rFonts w:ascii="Times New Roman" w:hAnsi="Times New Roman"/>
          <w:sz w:val="24"/>
        </w:rPr>
      </w:pPr>
    </w:p>
    <w:p w:rsidR="00FE36A6" w:rsidRDefault="00FE36A6" w:rsidP="009139E6">
      <w:pPr>
        <w:pStyle w:val="a0"/>
        <w:numPr>
          <w:ilvl w:val="0"/>
          <w:numId w:val="0"/>
        </w:numPr>
        <w:spacing w:after="0"/>
        <w:ind w:left="360"/>
        <w:rPr>
          <w:rFonts w:ascii="Times New Roman" w:hAnsi="Times New Roman"/>
          <w:sz w:val="24"/>
        </w:rPr>
      </w:pPr>
    </w:p>
    <w:p w:rsidR="00962A46" w:rsidRDefault="00962A46" w:rsidP="00D51206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sz w:val="24"/>
        </w:rPr>
      </w:pPr>
    </w:p>
    <w:p w:rsidR="0063261D" w:rsidRDefault="0063261D" w:rsidP="00D51206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sz w:val="24"/>
        </w:rPr>
      </w:pPr>
    </w:p>
    <w:p w:rsidR="0063261D" w:rsidRDefault="0063261D" w:rsidP="00D51206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sz w:val="24"/>
        </w:rPr>
      </w:pPr>
    </w:p>
    <w:p w:rsidR="0063261D" w:rsidRDefault="0063261D" w:rsidP="00D51206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sz w:val="24"/>
        </w:rPr>
      </w:pPr>
    </w:p>
    <w:p w:rsidR="0063261D" w:rsidRDefault="0063261D" w:rsidP="00D51206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sz w:val="24"/>
        </w:rPr>
      </w:pPr>
    </w:p>
    <w:p w:rsidR="007D1CD1" w:rsidRDefault="007D1CD1" w:rsidP="00D51206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sz w:val="24"/>
        </w:rPr>
      </w:pPr>
    </w:p>
    <w:p w:rsidR="007D1CD1" w:rsidRDefault="007D1CD1" w:rsidP="00D51206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sz w:val="24"/>
        </w:rPr>
      </w:pPr>
    </w:p>
    <w:p w:rsidR="007D1CD1" w:rsidRDefault="007D1CD1" w:rsidP="00D51206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sz w:val="24"/>
        </w:rPr>
      </w:pPr>
    </w:p>
    <w:p w:rsidR="007D1CD1" w:rsidRDefault="007D1CD1" w:rsidP="00D51206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sz w:val="24"/>
        </w:rPr>
      </w:pPr>
    </w:p>
    <w:p w:rsidR="0063261D" w:rsidRDefault="0063261D" w:rsidP="00D51206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sz w:val="24"/>
        </w:rPr>
      </w:pPr>
    </w:p>
    <w:p w:rsidR="0063261D" w:rsidRDefault="0063261D" w:rsidP="00D51206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sz w:val="24"/>
        </w:rPr>
      </w:pPr>
    </w:p>
    <w:p w:rsidR="0063261D" w:rsidRDefault="0063261D" w:rsidP="00D51206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sz w:val="24"/>
        </w:rPr>
      </w:pPr>
    </w:p>
    <w:p w:rsidR="0063261D" w:rsidRDefault="0063261D" w:rsidP="00D51206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sz w:val="24"/>
        </w:rPr>
      </w:pPr>
    </w:p>
    <w:p w:rsidR="008C280F" w:rsidRDefault="008C280F" w:rsidP="009139E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C280F" w:rsidRDefault="008C280F" w:rsidP="009139E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C280F" w:rsidRPr="00FE36A6" w:rsidRDefault="008C280F" w:rsidP="009139E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E36A6" w:rsidRPr="00FE36A6" w:rsidRDefault="00FE36A6" w:rsidP="009139E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FE36A6" w:rsidRPr="00FE36A6" w:rsidSect="00B36BC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CC6"/>
    <w:multiLevelType w:val="multilevel"/>
    <w:tmpl w:val="0C5EC7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0" w:hanging="1800"/>
      </w:pPr>
      <w:rPr>
        <w:rFonts w:hint="default"/>
      </w:rPr>
    </w:lvl>
  </w:abstractNum>
  <w:abstractNum w:abstractNumId="1">
    <w:nsid w:val="03672336"/>
    <w:multiLevelType w:val="multilevel"/>
    <w:tmpl w:val="F4CCDF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AA7F53"/>
    <w:multiLevelType w:val="hybridMultilevel"/>
    <w:tmpl w:val="0478B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EE9"/>
    <w:multiLevelType w:val="hybridMultilevel"/>
    <w:tmpl w:val="7FF4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E2DFD"/>
    <w:multiLevelType w:val="multilevel"/>
    <w:tmpl w:val="0814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165038B"/>
    <w:multiLevelType w:val="hybridMultilevel"/>
    <w:tmpl w:val="9D36CD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05615"/>
    <w:multiLevelType w:val="hybridMultilevel"/>
    <w:tmpl w:val="50924D06"/>
    <w:lvl w:ilvl="0" w:tplc="374E0D16">
      <w:start w:val="5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56A5FCE"/>
    <w:multiLevelType w:val="multilevel"/>
    <w:tmpl w:val="A6D8274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D7432BE"/>
    <w:multiLevelType w:val="hybridMultilevel"/>
    <w:tmpl w:val="30440BBC"/>
    <w:lvl w:ilvl="0" w:tplc="2A76794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>
    <w:nsid w:val="510A2642"/>
    <w:multiLevelType w:val="hybridMultilevel"/>
    <w:tmpl w:val="73E23BE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5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5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>
    <w:nsid w:val="58EA5645"/>
    <w:multiLevelType w:val="multilevel"/>
    <w:tmpl w:val="FCC00B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ADB46A2"/>
    <w:multiLevelType w:val="hybridMultilevel"/>
    <w:tmpl w:val="9618992A"/>
    <w:lvl w:ilvl="0" w:tplc="873A1AC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9">
    <w:nsid w:val="70F64FD9"/>
    <w:multiLevelType w:val="hybridMultilevel"/>
    <w:tmpl w:val="0C10FBF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0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B65D93"/>
    <w:multiLevelType w:val="hybridMultilevel"/>
    <w:tmpl w:val="F87AEC9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110E9D"/>
    <w:multiLevelType w:val="multilevel"/>
    <w:tmpl w:val="E9C263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8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19"/>
  </w:num>
  <w:num w:numId="12">
    <w:abstractNumId w:val="16"/>
  </w:num>
  <w:num w:numId="13">
    <w:abstractNumId w:val="20"/>
  </w:num>
  <w:num w:numId="14">
    <w:abstractNumId w:val="22"/>
  </w:num>
  <w:num w:numId="15">
    <w:abstractNumId w:val="15"/>
  </w:num>
  <w:num w:numId="16">
    <w:abstractNumId w:val="0"/>
  </w:num>
  <w:num w:numId="17">
    <w:abstractNumId w:val="21"/>
  </w:num>
  <w:num w:numId="18">
    <w:abstractNumId w:val="13"/>
  </w:num>
  <w:num w:numId="19">
    <w:abstractNumId w:val="3"/>
  </w:num>
  <w:num w:numId="20">
    <w:abstractNumId w:val="2"/>
  </w:num>
  <w:num w:numId="21">
    <w:abstractNumId w:val="6"/>
  </w:num>
  <w:num w:numId="22">
    <w:abstractNumId w:val="12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A1"/>
    <w:rsid w:val="000110DC"/>
    <w:rsid w:val="00054D5A"/>
    <w:rsid w:val="00085826"/>
    <w:rsid w:val="00087A28"/>
    <w:rsid w:val="000A2C1C"/>
    <w:rsid w:val="000F2CAB"/>
    <w:rsid w:val="00133A06"/>
    <w:rsid w:val="0013634B"/>
    <w:rsid w:val="001544A6"/>
    <w:rsid w:val="0016310D"/>
    <w:rsid w:val="00164067"/>
    <w:rsid w:val="00167192"/>
    <w:rsid w:val="001727A2"/>
    <w:rsid w:val="0019724F"/>
    <w:rsid w:val="001E2674"/>
    <w:rsid w:val="001F3104"/>
    <w:rsid w:val="001F470C"/>
    <w:rsid w:val="00201969"/>
    <w:rsid w:val="00221F9C"/>
    <w:rsid w:val="00257591"/>
    <w:rsid w:val="00285145"/>
    <w:rsid w:val="002901D6"/>
    <w:rsid w:val="002E3379"/>
    <w:rsid w:val="00315E3C"/>
    <w:rsid w:val="00326E6B"/>
    <w:rsid w:val="00363A79"/>
    <w:rsid w:val="0038042C"/>
    <w:rsid w:val="00387C2F"/>
    <w:rsid w:val="003B3580"/>
    <w:rsid w:val="003D09AA"/>
    <w:rsid w:val="003D1DEB"/>
    <w:rsid w:val="004A1CDD"/>
    <w:rsid w:val="004B4420"/>
    <w:rsid w:val="004E0DE9"/>
    <w:rsid w:val="004E5CA2"/>
    <w:rsid w:val="00500732"/>
    <w:rsid w:val="00501AC5"/>
    <w:rsid w:val="00502E23"/>
    <w:rsid w:val="00507C76"/>
    <w:rsid w:val="00507F25"/>
    <w:rsid w:val="00524060"/>
    <w:rsid w:val="00524B5C"/>
    <w:rsid w:val="005566F0"/>
    <w:rsid w:val="00580FF8"/>
    <w:rsid w:val="005920BF"/>
    <w:rsid w:val="00594A5E"/>
    <w:rsid w:val="005A38E6"/>
    <w:rsid w:val="005C7C38"/>
    <w:rsid w:val="005D0FA1"/>
    <w:rsid w:val="005E5341"/>
    <w:rsid w:val="00612835"/>
    <w:rsid w:val="00615BD3"/>
    <w:rsid w:val="0063261D"/>
    <w:rsid w:val="0064328A"/>
    <w:rsid w:val="00652D81"/>
    <w:rsid w:val="006A2E68"/>
    <w:rsid w:val="006A47B2"/>
    <w:rsid w:val="006B34E5"/>
    <w:rsid w:val="006B6A75"/>
    <w:rsid w:val="006C2561"/>
    <w:rsid w:val="006E1DCE"/>
    <w:rsid w:val="00726AFB"/>
    <w:rsid w:val="00762D59"/>
    <w:rsid w:val="00773CA1"/>
    <w:rsid w:val="0078317E"/>
    <w:rsid w:val="00784B46"/>
    <w:rsid w:val="007C2F96"/>
    <w:rsid w:val="007D1CD1"/>
    <w:rsid w:val="007D4FF9"/>
    <w:rsid w:val="00801513"/>
    <w:rsid w:val="00821354"/>
    <w:rsid w:val="008449E8"/>
    <w:rsid w:val="00845497"/>
    <w:rsid w:val="008566E7"/>
    <w:rsid w:val="00861B69"/>
    <w:rsid w:val="0088461A"/>
    <w:rsid w:val="008932AC"/>
    <w:rsid w:val="008C280F"/>
    <w:rsid w:val="00907A75"/>
    <w:rsid w:val="009139E6"/>
    <w:rsid w:val="00943DA4"/>
    <w:rsid w:val="00962A46"/>
    <w:rsid w:val="00974741"/>
    <w:rsid w:val="009822D6"/>
    <w:rsid w:val="009A7128"/>
    <w:rsid w:val="009E59DD"/>
    <w:rsid w:val="009F3F8B"/>
    <w:rsid w:val="00A52730"/>
    <w:rsid w:val="00A55F87"/>
    <w:rsid w:val="00A67124"/>
    <w:rsid w:val="00A87DCA"/>
    <w:rsid w:val="00A91924"/>
    <w:rsid w:val="00AE1E67"/>
    <w:rsid w:val="00AF10F5"/>
    <w:rsid w:val="00B15BA6"/>
    <w:rsid w:val="00B23A1F"/>
    <w:rsid w:val="00B36BCA"/>
    <w:rsid w:val="00BA566D"/>
    <w:rsid w:val="00BD5BE6"/>
    <w:rsid w:val="00BD7C03"/>
    <w:rsid w:val="00C204F2"/>
    <w:rsid w:val="00C20B47"/>
    <w:rsid w:val="00C22CFB"/>
    <w:rsid w:val="00C31022"/>
    <w:rsid w:val="00C45031"/>
    <w:rsid w:val="00C50CA2"/>
    <w:rsid w:val="00C512DC"/>
    <w:rsid w:val="00CB4489"/>
    <w:rsid w:val="00CC1DB0"/>
    <w:rsid w:val="00CD1C0B"/>
    <w:rsid w:val="00D353DC"/>
    <w:rsid w:val="00D365E1"/>
    <w:rsid w:val="00D456F3"/>
    <w:rsid w:val="00D51206"/>
    <w:rsid w:val="00D76BFC"/>
    <w:rsid w:val="00D91BCB"/>
    <w:rsid w:val="00DC14A1"/>
    <w:rsid w:val="00DC4DB8"/>
    <w:rsid w:val="00DD0D43"/>
    <w:rsid w:val="00DD658F"/>
    <w:rsid w:val="00E24BE8"/>
    <w:rsid w:val="00E47003"/>
    <w:rsid w:val="00E4784B"/>
    <w:rsid w:val="00E50379"/>
    <w:rsid w:val="00E52FD3"/>
    <w:rsid w:val="00E5783E"/>
    <w:rsid w:val="00E77EA3"/>
    <w:rsid w:val="00E94A5B"/>
    <w:rsid w:val="00EA20A3"/>
    <w:rsid w:val="00EB2882"/>
    <w:rsid w:val="00EB3250"/>
    <w:rsid w:val="00EE190D"/>
    <w:rsid w:val="00EE3876"/>
    <w:rsid w:val="00EF30A7"/>
    <w:rsid w:val="00F5167B"/>
    <w:rsid w:val="00F52F6C"/>
    <w:rsid w:val="00F56B16"/>
    <w:rsid w:val="00F96B07"/>
    <w:rsid w:val="00FA4576"/>
    <w:rsid w:val="00FA7846"/>
    <w:rsid w:val="00FD7E44"/>
    <w:rsid w:val="00F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A4576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styleId="1">
    <w:name w:val="heading 1"/>
    <w:aliases w:val="H1"/>
    <w:basedOn w:val="a1"/>
    <w:next w:val="2"/>
    <w:link w:val="10"/>
    <w:qFormat/>
    <w:rsid w:val="00FA4576"/>
    <w:pPr>
      <w:spacing w:before="440" w:after="320"/>
      <w:outlineLvl w:val="0"/>
    </w:pPr>
    <w:rPr>
      <w:b/>
      <w:bCs/>
      <w:caps/>
      <w:color w:val="003366"/>
      <w:kern w:val="28"/>
      <w:sz w:val="36"/>
      <w:szCs w:val="36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FA45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2"/>
    <w:link w:val="1"/>
    <w:rsid w:val="00FA4576"/>
    <w:rPr>
      <w:rFonts w:ascii="Verdana" w:eastAsia="Times New Roman" w:hAnsi="Verdana" w:cs="Tahoma"/>
      <w:b/>
      <w:bCs/>
      <w:caps/>
      <w:color w:val="003366"/>
      <w:kern w:val="28"/>
      <w:sz w:val="36"/>
      <w:szCs w:val="36"/>
    </w:rPr>
  </w:style>
  <w:style w:type="paragraph" w:styleId="a5">
    <w:name w:val="List"/>
    <w:basedOn w:val="a1"/>
    <w:rsid w:val="00FA4576"/>
    <w:pPr>
      <w:ind w:left="283" w:hanging="283"/>
    </w:pPr>
  </w:style>
  <w:style w:type="paragraph" w:customStyle="1" w:styleId="a0">
    <w:name w:val="Список нумерованный"/>
    <w:basedOn w:val="a1"/>
    <w:rsid w:val="00FA4576"/>
    <w:pPr>
      <w:numPr>
        <w:numId w:val="1"/>
      </w:numPr>
      <w:spacing w:before="0" w:after="240"/>
      <w:jc w:val="left"/>
    </w:pPr>
    <w:rPr>
      <w:rFonts w:cs="Times New Roman"/>
      <w:szCs w:val="24"/>
      <w:lang w:eastAsia="ru-RU"/>
    </w:rPr>
  </w:style>
  <w:style w:type="paragraph" w:customStyle="1" w:styleId="a6">
    <w:name w:val="Обычный_для_документов"/>
    <w:basedOn w:val="a1"/>
    <w:rsid w:val="00FA4576"/>
    <w:rPr>
      <w:sz w:val="22"/>
    </w:rPr>
  </w:style>
  <w:style w:type="paragraph" w:customStyle="1" w:styleId="a">
    <w:name w:val="Подподпункт"/>
    <w:basedOn w:val="a1"/>
    <w:rsid w:val="00FA4576"/>
    <w:pPr>
      <w:numPr>
        <w:numId w:val="2"/>
      </w:numPr>
      <w:spacing w:before="0" w:after="0" w:line="360" w:lineRule="auto"/>
    </w:pPr>
    <w:rPr>
      <w:rFonts w:ascii="Times New Roman" w:hAnsi="Times New Roman" w:cs="Times New Roman"/>
      <w:snapToGrid w:val="0"/>
      <w:sz w:val="28"/>
      <w:lang w:eastAsia="ru-RU"/>
    </w:rPr>
  </w:style>
  <w:style w:type="paragraph" w:styleId="a7">
    <w:name w:val="List Paragraph"/>
    <w:basedOn w:val="a1"/>
    <w:uiPriority w:val="34"/>
    <w:qFormat/>
    <w:rsid w:val="00FA4576"/>
    <w:pPr>
      <w:ind w:left="720"/>
      <w:contextualSpacing/>
    </w:pPr>
  </w:style>
  <w:style w:type="character" w:customStyle="1" w:styleId="a8">
    <w:name w:val="Основной текст_"/>
    <w:link w:val="6"/>
    <w:rsid w:val="00FA457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8"/>
    <w:rsid w:val="00FA4576"/>
    <w:pPr>
      <w:shd w:val="clear" w:color="auto" w:fill="FFFFFF"/>
      <w:spacing w:before="0" w:after="180" w:line="227" w:lineRule="exact"/>
      <w:ind w:hanging="460"/>
      <w:jc w:val="left"/>
    </w:pPr>
    <w:rPr>
      <w:rFonts w:eastAsia="Verdana" w:cs="Verdana"/>
      <w:spacing w:val="-10"/>
      <w:sz w:val="19"/>
      <w:szCs w:val="19"/>
    </w:rPr>
  </w:style>
  <w:style w:type="character" w:customStyle="1" w:styleId="20">
    <w:name w:val="Заголовок 2 Знак"/>
    <w:basedOn w:val="a2"/>
    <w:link w:val="2"/>
    <w:uiPriority w:val="9"/>
    <w:semiHidden/>
    <w:rsid w:val="00FA45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1"/>
    <w:link w:val="aa"/>
    <w:uiPriority w:val="99"/>
    <w:semiHidden/>
    <w:unhideWhenUsed/>
    <w:rsid w:val="00EB2882"/>
    <w:pPr>
      <w:spacing w:before="0"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B2882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7831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unhideWhenUsed/>
    <w:rsid w:val="00501AC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A4576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styleId="1">
    <w:name w:val="heading 1"/>
    <w:aliases w:val="H1"/>
    <w:basedOn w:val="a1"/>
    <w:next w:val="2"/>
    <w:link w:val="10"/>
    <w:qFormat/>
    <w:rsid w:val="00FA4576"/>
    <w:pPr>
      <w:spacing w:before="440" w:after="320"/>
      <w:outlineLvl w:val="0"/>
    </w:pPr>
    <w:rPr>
      <w:b/>
      <w:bCs/>
      <w:caps/>
      <w:color w:val="003366"/>
      <w:kern w:val="28"/>
      <w:sz w:val="36"/>
      <w:szCs w:val="36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FA45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2"/>
    <w:link w:val="1"/>
    <w:rsid w:val="00FA4576"/>
    <w:rPr>
      <w:rFonts w:ascii="Verdana" w:eastAsia="Times New Roman" w:hAnsi="Verdana" w:cs="Tahoma"/>
      <w:b/>
      <w:bCs/>
      <w:caps/>
      <w:color w:val="003366"/>
      <w:kern w:val="28"/>
      <w:sz w:val="36"/>
      <w:szCs w:val="36"/>
    </w:rPr>
  </w:style>
  <w:style w:type="paragraph" w:styleId="a5">
    <w:name w:val="List"/>
    <w:basedOn w:val="a1"/>
    <w:rsid w:val="00FA4576"/>
    <w:pPr>
      <w:ind w:left="283" w:hanging="283"/>
    </w:pPr>
  </w:style>
  <w:style w:type="paragraph" w:customStyle="1" w:styleId="a0">
    <w:name w:val="Список нумерованный"/>
    <w:basedOn w:val="a1"/>
    <w:rsid w:val="00FA4576"/>
    <w:pPr>
      <w:numPr>
        <w:numId w:val="1"/>
      </w:numPr>
      <w:spacing w:before="0" w:after="240"/>
      <w:jc w:val="left"/>
    </w:pPr>
    <w:rPr>
      <w:rFonts w:cs="Times New Roman"/>
      <w:szCs w:val="24"/>
      <w:lang w:eastAsia="ru-RU"/>
    </w:rPr>
  </w:style>
  <w:style w:type="paragraph" w:customStyle="1" w:styleId="a6">
    <w:name w:val="Обычный_для_документов"/>
    <w:basedOn w:val="a1"/>
    <w:rsid w:val="00FA4576"/>
    <w:rPr>
      <w:sz w:val="22"/>
    </w:rPr>
  </w:style>
  <w:style w:type="paragraph" w:customStyle="1" w:styleId="a">
    <w:name w:val="Подподпункт"/>
    <w:basedOn w:val="a1"/>
    <w:rsid w:val="00FA4576"/>
    <w:pPr>
      <w:numPr>
        <w:numId w:val="2"/>
      </w:numPr>
      <w:spacing w:before="0" w:after="0" w:line="360" w:lineRule="auto"/>
    </w:pPr>
    <w:rPr>
      <w:rFonts w:ascii="Times New Roman" w:hAnsi="Times New Roman" w:cs="Times New Roman"/>
      <w:snapToGrid w:val="0"/>
      <w:sz w:val="28"/>
      <w:lang w:eastAsia="ru-RU"/>
    </w:rPr>
  </w:style>
  <w:style w:type="paragraph" w:styleId="a7">
    <w:name w:val="List Paragraph"/>
    <w:basedOn w:val="a1"/>
    <w:uiPriority w:val="34"/>
    <w:qFormat/>
    <w:rsid w:val="00FA4576"/>
    <w:pPr>
      <w:ind w:left="720"/>
      <w:contextualSpacing/>
    </w:pPr>
  </w:style>
  <w:style w:type="character" w:customStyle="1" w:styleId="a8">
    <w:name w:val="Основной текст_"/>
    <w:link w:val="6"/>
    <w:rsid w:val="00FA457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8"/>
    <w:rsid w:val="00FA4576"/>
    <w:pPr>
      <w:shd w:val="clear" w:color="auto" w:fill="FFFFFF"/>
      <w:spacing w:before="0" w:after="180" w:line="227" w:lineRule="exact"/>
      <w:ind w:hanging="460"/>
      <w:jc w:val="left"/>
    </w:pPr>
    <w:rPr>
      <w:rFonts w:eastAsia="Verdana" w:cs="Verdana"/>
      <w:spacing w:val="-10"/>
      <w:sz w:val="19"/>
      <w:szCs w:val="19"/>
    </w:rPr>
  </w:style>
  <w:style w:type="character" w:customStyle="1" w:styleId="20">
    <w:name w:val="Заголовок 2 Знак"/>
    <w:basedOn w:val="a2"/>
    <w:link w:val="2"/>
    <w:uiPriority w:val="9"/>
    <w:semiHidden/>
    <w:rsid w:val="00FA45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1"/>
    <w:link w:val="aa"/>
    <w:uiPriority w:val="99"/>
    <w:semiHidden/>
    <w:unhideWhenUsed/>
    <w:rsid w:val="00EB2882"/>
    <w:pPr>
      <w:spacing w:before="0"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B2882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7831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unhideWhenUsed/>
    <w:rsid w:val="00501A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vlov_Al@eon-russ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A4582-3117-4D29-B6FE-0530C578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3717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Катников Вадим</dc:creator>
  <cp:lastModifiedBy>Magda_A</cp:lastModifiedBy>
  <cp:revision>6</cp:revision>
  <cp:lastPrinted>2014-07-06T06:00:00Z</cp:lastPrinted>
  <dcterms:created xsi:type="dcterms:W3CDTF">2014-10-27T14:06:00Z</dcterms:created>
  <dcterms:modified xsi:type="dcterms:W3CDTF">2014-11-12T11:49:00Z</dcterms:modified>
</cp:coreProperties>
</file>