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C3" w:rsidRDefault="00B478C3" w:rsidP="000C1D49">
      <w:pPr>
        <w:pStyle w:val="2"/>
        <w:ind w:left="0" w:right="0"/>
        <w:rPr>
          <w:rFonts w:ascii="Verdana" w:hAnsi="Verdana"/>
          <w:b/>
          <w:color w:val="000000"/>
          <w:sz w:val="22"/>
          <w:szCs w:val="22"/>
        </w:rPr>
      </w:pPr>
      <w:r w:rsidRPr="004F3A5A">
        <w:rPr>
          <w:rFonts w:ascii="Verdana" w:hAnsi="Verdana"/>
          <w:b/>
          <w:color w:val="000000"/>
          <w:sz w:val="22"/>
          <w:szCs w:val="22"/>
        </w:rPr>
        <w:t>Договор подряда № ____________</w:t>
      </w:r>
    </w:p>
    <w:p w:rsidR="00294DA9" w:rsidRPr="00294DA9" w:rsidRDefault="00294DA9" w:rsidP="00294DA9"/>
    <w:p w:rsidR="00B478C3" w:rsidRPr="004F3A5A" w:rsidRDefault="00B478C3" w:rsidP="00B478C3">
      <w:pPr>
        <w:pStyle w:val="a6"/>
        <w:jc w:val="both"/>
        <w:rPr>
          <w:rFonts w:ascii="Verdana" w:hAnsi="Verdana"/>
          <w:b w:val="0"/>
          <w:color w:val="000000"/>
          <w:sz w:val="22"/>
          <w:szCs w:val="22"/>
        </w:rPr>
      </w:pPr>
      <w:r w:rsidRPr="004F3A5A">
        <w:rPr>
          <w:rFonts w:ascii="Verdana" w:hAnsi="Verdana"/>
          <w:b w:val="0"/>
          <w:color w:val="000000"/>
          <w:sz w:val="22"/>
          <w:szCs w:val="22"/>
        </w:rPr>
        <w:t>г. ____________                                                «___»_____________20__ года</w:t>
      </w:r>
    </w:p>
    <w:p w:rsidR="00B478C3" w:rsidRPr="004F3A5A" w:rsidRDefault="00B478C3" w:rsidP="00B478C3">
      <w:pPr>
        <w:pStyle w:val="a6"/>
        <w:ind w:firstLine="567"/>
        <w:jc w:val="both"/>
        <w:rPr>
          <w:rFonts w:ascii="Verdana" w:hAnsi="Verdana"/>
          <w:b w:val="0"/>
          <w:color w:val="000000"/>
          <w:sz w:val="22"/>
          <w:szCs w:val="22"/>
        </w:rPr>
      </w:pPr>
    </w:p>
    <w:p w:rsidR="00B478C3" w:rsidRPr="004F3A5A" w:rsidRDefault="00B478C3" w:rsidP="00B478C3">
      <w:pPr>
        <w:pStyle w:val="a8"/>
        <w:ind w:firstLine="567"/>
        <w:rPr>
          <w:rFonts w:ascii="Verdana" w:hAnsi="Verdana"/>
          <w:sz w:val="22"/>
          <w:szCs w:val="22"/>
        </w:rPr>
      </w:pPr>
      <w:r w:rsidRPr="004F3A5A">
        <w:rPr>
          <w:rFonts w:ascii="Verdana" w:hAnsi="Verdana"/>
          <w:sz w:val="22"/>
          <w:szCs w:val="22"/>
        </w:rPr>
        <w:t xml:space="preserve">Открытое акционерное общество «Э.ОН Россия» (ОАО «Э.ОН Россия»), именуемое в дальнейшем «Заказчик», </w:t>
      </w:r>
      <w:r w:rsidRPr="004F3A5A">
        <w:rPr>
          <w:rFonts w:ascii="Verdana" w:hAnsi="Verdana"/>
          <w:bCs/>
          <w:sz w:val="22"/>
          <w:szCs w:val="22"/>
        </w:rPr>
        <w:t xml:space="preserve">в лице </w:t>
      </w:r>
      <w:r w:rsidR="008E1F4B">
        <w:rPr>
          <w:rFonts w:ascii="Verdana" w:hAnsi="Verdana"/>
          <w:bCs/>
          <w:sz w:val="22"/>
          <w:szCs w:val="22"/>
          <w:lang w:val="ru-RU"/>
        </w:rPr>
        <w:t xml:space="preserve">директора филиала </w:t>
      </w:r>
      <w:r w:rsidR="00CE558F">
        <w:rPr>
          <w:rFonts w:ascii="Verdana" w:hAnsi="Verdana"/>
          <w:bCs/>
          <w:sz w:val="22"/>
          <w:szCs w:val="22"/>
          <w:lang w:val="ru-RU"/>
        </w:rPr>
        <w:t>«Э.ОН Инжиниринг» ОАО «Э.ОН Россия»</w:t>
      </w:r>
      <w:r w:rsidR="00CE558F" w:rsidRPr="004F3A5A">
        <w:rPr>
          <w:rFonts w:ascii="Verdana" w:hAnsi="Verdana"/>
          <w:bCs/>
          <w:sz w:val="22"/>
          <w:szCs w:val="22"/>
        </w:rPr>
        <w:t xml:space="preserve">, </w:t>
      </w:r>
      <w:r w:rsidRPr="004F3A5A">
        <w:rPr>
          <w:rFonts w:ascii="Verdana" w:hAnsi="Verdana"/>
          <w:bCs/>
          <w:sz w:val="22"/>
          <w:szCs w:val="22"/>
        </w:rPr>
        <w:t xml:space="preserve">действующего на основании </w:t>
      </w:r>
      <w:r w:rsidR="00CE558F">
        <w:rPr>
          <w:rFonts w:ascii="Verdana" w:hAnsi="Verdana"/>
          <w:bCs/>
          <w:sz w:val="22"/>
          <w:szCs w:val="22"/>
          <w:lang w:val="ru-RU"/>
        </w:rPr>
        <w:t>доверенности №___ от ____</w:t>
      </w:r>
      <w:r w:rsidR="00CE558F" w:rsidRPr="004F3A5A">
        <w:rPr>
          <w:rFonts w:ascii="Verdana" w:hAnsi="Verdana"/>
          <w:bCs/>
          <w:sz w:val="22"/>
          <w:szCs w:val="22"/>
        </w:rPr>
        <w:t>,</w:t>
      </w:r>
      <w:r w:rsidR="00CE558F" w:rsidRPr="004F3A5A">
        <w:rPr>
          <w:rFonts w:ascii="Verdana" w:hAnsi="Verdana"/>
          <w:sz w:val="22"/>
          <w:szCs w:val="22"/>
        </w:rPr>
        <w:t xml:space="preserve"> </w:t>
      </w:r>
      <w:r w:rsidRPr="004F3A5A">
        <w:rPr>
          <w:rFonts w:ascii="Verdana" w:hAnsi="Verdana"/>
          <w:sz w:val="22"/>
          <w:szCs w:val="22"/>
        </w:rPr>
        <w:t>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B478C3" w:rsidRPr="004F3A5A" w:rsidRDefault="00B478C3" w:rsidP="00B478C3">
      <w:pPr>
        <w:spacing w:before="120" w:after="120"/>
        <w:jc w:val="center"/>
        <w:rPr>
          <w:rFonts w:ascii="Verdana" w:hAnsi="Verdana"/>
          <w:b/>
          <w:color w:val="000000"/>
          <w:sz w:val="22"/>
          <w:szCs w:val="22"/>
        </w:rPr>
      </w:pPr>
      <w:r w:rsidRPr="004F3A5A">
        <w:rPr>
          <w:rFonts w:ascii="Verdana" w:hAnsi="Verdana"/>
          <w:b/>
          <w:color w:val="000000"/>
          <w:sz w:val="22"/>
          <w:szCs w:val="22"/>
        </w:rPr>
        <w:t>1. Предмет Договора</w:t>
      </w:r>
    </w:p>
    <w:p w:rsidR="00B478C3" w:rsidRPr="00127296" w:rsidRDefault="00B478C3" w:rsidP="00464A43">
      <w:pPr>
        <w:numPr>
          <w:ilvl w:val="1"/>
          <w:numId w:val="1"/>
        </w:numPr>
        <w:tabs>
          <w:tab w:val="left" w:pos="1276"/>
        </w:tabs>
        <w:ind w:firstLine="534"/>
        <w:jc w:val="both"/>
        <w:rPr>
          <w:rFonts w:ascii="Verdana" w:hAnsi="Verdana"/>
          <w:color w:val="000000"/>
          <w:sz w:val="22"/>
          <w:szCs w:val="22"/>
        </w:rPr>
      </w:pPr>
      <w:proofErr w:type="gramStart"/>
      <w:r w:rsidRPr="00127296">
        <w:rPr>
          <w:rFonts w:ascii="Verdana" w:hAnsi="Verdana"/>
          <w:color w:val="000000"/>
          <w:sz w:val="22"/>
          <w:szCs w:val="22"/>
        </w:rPr>
        <w:t xml:space="preserve">Подрядчик обязуется выполнить по заданию Заказчика </w:t>
      </w:r>
      <w:r w:rsidR="00A82A50">
        <w:rPr>
          <w:rFonts w:ascii="Verdana" w:hAnsi="Verdana"/>
          <w:color w:val="000000"/>
          <w:sz w:val="22"/>
          <w:szCs w:val="22"/>
        </w:rPr>
        <w:t>___________________________________________________</w:t>
      </w:r>
      <w:bookmarkStart w:id="0" w:name="_GoBack"/>
      <w:bookmarkEnd w:id="0"/>
      <w:r w:rsidRPr="00464A43">
        <w:rPr>
          <w:rFonts w:ascii="Verdana" w:hAnsi="Verdana"/>
          <w:color w:val="000000"/>
          <w:sz w:val="22"/>
          <w:szCs w:val="22"/>
        </w:rPr>
        <w:t>д</w:t>
      </w:r>
      <w:r w:rsidRPr="00053EB2">
        <w:rPr>
          <w:rFonts w:ascii="Verdana" w:hAnsi="Verdana"/>
          <w:color w:val="000000"/>
          <w:sz w:val="22"/>
          <w:szCs w:val="22"/>
        </w:rPr>
        <w:t>алее – Работы)</w:t>
      </w:r>
      <w:r w:rsidRPr="00127296">
        <w:rPr>
          <w:rFonts w:ascii="Verdana" w:hAnsi="Verdana"/>
          <w:b/>
          <w:color w:val="000000"/>
          <w:sz w:val="22"/>
          <w:szCs w:val="22"/>
        </w:rPr>
        <w:t xml:space="preserve"> на объекте </w:t>
      </w:r>
      <w:r w:rsidR="008D4E5C" w:rsidRPr="00127296">
        <w:rPr>
          <w:rFonts w:ascii="Verdana" w:hAnsi="Verdana"/>
          <w:b/>
          <w:color w:val="000000"/>
          <w:sz w:val="22"/>
          <w:szCs w:val="22"/>
        </w:rPr>
        <w:t>филиал «Березовская ГРЭС» ОАО «Э.ОН Россия»</w:t>
      </w:r>
      <w:r w:rsidRPr="00127296">
        <w:rPr>
          <w:rFonts w:ascii="Verdana" w:hAnsi="Verdana"/>
          <w:b/>
          <w:color w:val="000000"/>
          <w:sz w:val="22"/>
          <w:szCs w:val="22"/>
        </w:rPr>
        <w:t xml:space="preserve"> </w:t>
      </w:r>
      <w:r w:rsidRPr="00053EB2">
        <w:rPr>
          <w:rFonts w:ascii="Verdana" w:hAnsi="Verdana"/>
          <w:color w:val="000000"/>
          <w:sz w:val="22"/>
          <w:szCs w:val="22"/>
        </w:rPr>
        <w:t>(далее – Объект)</w:t>
      </w:r>
      <w:r w:rsidRPr="00127296">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5 Договора.</w:t>
      </w:r>
      <w:proofErr w:type="gramEnd"/>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Подрядчик обязуется выполнить Работы, указанные в пункте 1.1. Договора, по адресу:</w:t>
      </w:r>
      <w:r w:rsidR="008D4E5C" w:rsidRPr="004F3A5A">
        <w:rPr>
          <w:rFonts w:ascii="Verdana" w:hAnsi="Verdana"/>
          <w:color w:val="000000"/>
          <w:sz w:val="22"/>
          <w:szCs w:val="22"/>
        </w:rPr>
        <w:t xml:space="preserve"> Российская Федерация, Красноярский край, </w:t>
      </w:r>
      <w:proofErr w:type="spellStart"/>
      <w:r w:rsidR="008D4E5C" w:rsidRPr="004F3A5A">
        <w:rPr>
          <w:rFonts w:ascii="Verdana" w:hAnsi="Verdana"/>
          <w:color w:val="000000"/>
          <w:sz w:val="22"/>
          <w:szCs w:val="22"/>
        </w:rPr>
        <w:t>Шарыповский</w:t>
      </w:r>
      <w:proofErr w:type="spellEnd"/>
      <w:r w:rsidR="008D4E5C" w:rsidRPr="004F3A5A">
        <w:rPr>
          <w:rFonts w:ascii="Verdana" w:hAnsi="Verdana"/>
          <w:color w:val="000000"/>
          <w:sz w:val="22"/>
          <w:szCs w:val="22"/>
        </w:rPr>
        <w:t xml:space="preserve"> район, с. Холмогорское, </w:t>
      </w:r>
      <w:proofErr w:type="spellStart"/>
      <w:r w:rsidR="008D4E5C" w:rsidRPr="004F3A5A">
        <w:rPr>
          <w:rFonts w:ascii="Verdana" w:hAnsi="Verdana"/>
          <w:color w:val="000000"/>
          <w:sz w:val="22"/>
          <w:szCs w:val="22"/>
        </w:rPr>
        <w:t>промбаза</w:t>
      </w:r>
      <w:proofErr w:type="spellEnd"/>
      <w:r w:rsidR="008D4E5C" w:rsidRPr="004F3A5A">
        <w:rPr>
          <w:rFonts w:ascii="Verdana" w:hAnsi="Verdana"/>
          <w:color w:val="000000"/>
          <w:sz w:val="22"/>
          <w:szCs w:val="22"/>
        </w:rPr>
        <w:t xml:space="preserve"> «Энергетиков»</w:t>
      </w:r>
      <w:r w:rsidRPr="004F3A5A">
        <w:rPr>
          <w:rFonts w:ascii="Verdana" w:hAnsi="Verdana"/>
          <w:color w:val="000000"/>
          <w:sz w:val="22"/>
          <w:szCs w:val="22"/>
        </w:rPr>
        <w:t>.</w:t>
      </w:r>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w:t>
      </w:r>
      <w:r w:rsidR="000C1D49" w:rsidRPr="004F3A5A">
        <w:rPr>
          <w:rFonts w:ascii="Verdana" w:hAnsi="Verdana"/>
          <w:color w:val="000000"/>
          <w:sz w:val="22"/>
          <w:szCs w:val="22"/>
        </w:rPr>
        <w:t xml:space="preserve">, </w:t>
      </w:r>
      <w:r w:rsidR="00B15774" w:rsidRPr="004F3A5A">
        <w:rPr>
          <w:rFonts w:ascii="Verdana" w:hAnsi="Verdana"/>
          <w:color w:val="000000"/>
          <w:sz w:val="22"/>
          <w:szCs w:val="22"/>
        </w:rPr>
        <w:t>Ведомостью объемов и стоимости работ</w:t>
      </w:r>
      <w:r w:rsidRPr="004F3A5A">
        <w:rPr>
          <w:rFonts w:ascii="Verdana" w:hAnsi="Verdana"/>
          <w:color w:val="000000"/>
          <w:sz w:val="22"/>
          <w:szCs w:val="22"/>
        </w:rPr>
        <w:t xml:space="preserve"> (Приложение № 2 к Договору)</w:t>
      </w:r>
      <w:r w:rsidR="000C1D49" w:rsidRPr="004F3A5A">
        <w:rPr>
          <w:rFonts w:ascii="Verdana" w:hAnsi="Verdana"/>
          <w:color w:val="000000"/>
          <w:sz w:val="22"/>
          <w:szCs w:val="22"/>
        </w:rPr>
        <w:t xml:space="preserve"> и Графиком производства работ</w:t>
      </w:r>
      <w:r w:rsidR="00464A43">
        <w:rPr>
          <w:rFonts w:ascii="Verdana" w:hAnsi="Verdana"/>
          <w:color w:val="000000"/>
          <w:sz w:val="22"/>
          <w:szCs w:val="22"/>
        </w:rPr>
        <w:t xml:space="preserve"> и движения рабочей силы</w:t>
      </w:r>
      <w:r w:rsidR="000C1D49" w:rsidRPr="004F3A5A">
        <w:rPr>
          <w:rFonts w:ascii="Verdana" w:hAnsi="Verdana"/>
          <w:color w:val="000000"/>
          <w:sz w:val="22"/>
          <w:szCs w:val="22"/>
        </w:rPr>
        <w:t xml:space="preserve"> (Приложение № 3 к Договору)</w:t>
      </w:r>
      <w:r w:rsidRPr="004F3A5A">
        <w:rPr>
          <w:rFonts w:ascii="Verdana" w:hAnsi="Verdana"/>
          <w:color w:val="000000"/>
          <w:sz w:val="22"/>
          <w:szCs w:val="22"/>
        </w:rPr>
        <w:t>.</w:t>
      </w:r>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поставка которых </w:t>
      </w:r>
      <w:r w:rsidR="00E8242F">
        <w:rPr>
          <w:rFonts w:ascii="Verdana" w:hAnsi="Verdana"/>
          <w:color w:val="000000"/>
          <w:sz w:val="22"/>
          <w:szCs w:val="22"/>
        </w:rPr>
        <w:t xml:space="preserve"> Подрядчиком</w:t>
      </w:r>
      <w:r w:rsidR="0005326C" w:rsidRPr="004F3A5A">
        <w:rPr>
          <w:rFonts w:ascii="Verdana" w:hAnsi="Verdana"/>
          <w:sz w:val="22"/>
          <w:szCs w:val="22"/>
        </w:rPr>
        <w:t xml:space="preserve"> </w:t>
      </w:r>
      <w:r w:rsidR="00E8242F" w:rsidRPr="004F3A5A">
        <w:rPr>
          <w:rFonts w:ascii="Verdana" w:hAnsi="Verdana"/>
          <w:color w:val="000000"/>
          <w:sz w:val="22"/>
          <w:szCs w:val="22"/>
        </w:rPr>
        <w:t>(Приложение № 4 к Договору)</w:t>
      </w:r>
      <w:r w:rsidR="00E8242F">
        <w:rPr>
          <w:rFonts w:ascii="Verdana" w:hAnsi="Verdana"/>
          <w:color w:val="000000"/>
          <w:sz w:val="22"/>
          <w:szCs w:val="22"/>
        </w:rPr>
        <w:t>.</w:t>
      </w:r>
    </w:p>
    <w:p w:rsidR="0064717C" w:rsidRPr="006371D9" w:rsidRDefault="00B478C3" w:rsidP="00B478C3">
      <w:pPr>
        <w:numPr>
          <w:ilvl w:val="1"/>
          <w:numId w:val="1"/>
        </w:numPr>
        <w:tabs>
          <w:tab w:val="clear" w:pos="33"/>
          <w:tab w:val="num" w:pos="1134"/>
        </w:tabs>
        <w:ind w:left="0" w:firstLine="567"/>
        <w:jc w:val="both"/>
        <w:rPr>
          <w:rFonts w:ascii="Verdana" w:hAnsi="Verdana"/>
          <w:sz w:val="22"/>
          <w:szCs w:val="22"/>
        </w:rPr>
      </w:pPr>
      <w:r w:rsidRPr="004F3A5A">
        <w:rPr>
          <w:rFonts w:ascii="Verdana" w:hAnsi="Verdana"/>
          <w:color w:val="000000"/>
          <w:sz w:val="22"/>
          <w:szCs w:val="22"/>
        </w:rPr>
        <w:t>Срок выполнения Р</w:t>
      </w:r>
      <w:r w:rsidR="00B85A7F" w:rsidRPr="004F3A5A">
        <w:rPr>
          <w:rFonts w:ascii="Verdana" w:hAnsi="Verdana"/>
          <w:color w:val="000000"/>
          <w:sz w:val="22"/>
          <w:szCs w:val="22"/>
        </w:rPr>
        <w:t xml:space="preserve">абот: </w:t>
      </w:r>
    </w:p>
    <w:p w:rsidR="0064717C" w:rsidRDefault="0064717C" w:rsidP="006371D9">
      <w:pPr>
        <w:ind w:left="567"/>
        <w:jc w:val="both"/>
        <w:rPr>
          <w:rFonts w:ascii="Verdana" w:hAnsi="Verdana"/>
          <w:color w:val="000000"/>
          <w:sz w:val="22"/>
          <w:szCs w:val="22"/>
        </w:rPr>
      </w:pPr>
      <w:r w:rsidRPr="004F3A5A">
        <w:rPr>
          <w:rFonts w:ascii="Verdana" w:hAnsi="Verdana"/>
          <w:color w:val="000000"/>
          <w:sz w:val="22"/>
          <w:szCs w:val="22"/>
        </w:rPr>
        <w:t>Н</w:t>
      </w:r>
      <w:r w:rsidR="00B85A7F" w:rsidRPr="004F3A5A">
        <w:rPr>
          <w:rFonts w:ascii="Verdana" w:hAnsi="Verdana"/>
          <w:color w:val="000000"/>
          <w:sz w:val="22"/>
          <w:szCs w:val="22"/>
        </w:rPr>
        <w:t>ачало</w:t>
      </w:r>
      <w:r>
        <w:rPr>
          <w:rFonts w:ascii="Verdana" w:hAnsi="Verdana"/>
          <w:color w:val="000000"/>
          <w:sz w:val="22"/>
          <w:szCs w:val="22"/>
        </w:rPr>
        <w:t xml:space="preserve"> выполнения </w:t>
      </w:r>
      <w:r w:rsidR="009E39CE">
        <w:rPr>
          <w:rFonts w:ascii="Verdana" w:hAnsi="Verdana"/>
          <w:color w:val="000000"/>
          <w:sz w:val="22"/>
          <w:szCs w:val="22"/>
        </w:rPr>
        <w:t>Р</w:t>
      </w:r>
      <w:r>
        <w:rPr>
          <w:rFonts w:ascii="Verdana" w:hAnsi="Verdana"/>
          <w:color w:val="000000"/>
          <w:sz w:val="22"/>
          <w:szCs w:val="22"/>
        </w:rPr>
        <w:t xml:space="preserve">абот </w:t>
      </w:r>
      <w:r w:rsidR="00B85A7F" w:rsidRPr="004F3A5A">
        <w:rPr>
          <w:rFonts w:ascii="Verdana" w:hAnsi="Verdana"/>
          <w:color w:val="000000"/>
          <w:sz w:val="22"/>
          <w:szCs w:val="22"/>
        </w:rPr>
        <w:t xml:space="preserve"> – «</w:t>
      </w:r>
      <w:r w:rsidR="00B35C03">
        <w:rPr>
          <w:rFonts w:ascii="Verdana" w:hAnsi="Verdana"/>
          <w:color w:val="000000"/>
          <w:sz w:val="22"/>
          <w:szCs w:val="22"/>
        </w:rPr>
        <w:t xml:space="preserve">   </w:t>
      </w:r>
      <w:r w:rsidR="00B478C3" w:rsidRPr="004F3A5A">
        <w:rPr>
          <w:rFonts w:ascii="Verdana" w:hAnsi="Verdana"/>
          <w:color w:val="000000"/>
          <w:sz w:val="22"/>
          <w:szCs w:val="22"/>
        </w:rPr>
        <w:t>»</w:t>
      </w:r>
      <w:r w:rsidR="00B85A7F" w:rsidRPr="004F3A5A">
        <w:rPr>
          <w:rFonts w:ascii="Verdana" w:hAnsi="Verdana"/>
          <w:color w:val="000000"/>
          <w:sz w:val="22"/>
          <w:szCs w:val="22"/>
        </w:rPr>
        <w:t xml:space="preserve"> </w:t>
      </w:r>
      <w:r w:rsidR="00B35C03">
        <w:rPr>
          <w:rFonts w:ascii="Verdana" w:hAnsi="Verdana"/>
          <w:color w:val="000000"/>
          <w:sz w:val="22"/>
          <w:szCs w:val="22"/>
        </w:rPr>
        <w:t xml:space="preserve">      </w:t>
      </w:r>
      <w:r w:rsidR="00B478C3" w:rsidRPr="004F3A5A">
        <w:rPr>
          <w:rFonts w:ascii="Verdana" w:hAnsi="Verdana"/>
          <w:color w:val="000000"/>
          <w:sz w:val="22"/>
          <w:szCs w:val="22"/>
        </w:rPr>
        <w:t xml:space="preserve">года, </w:t>
      </w:r>
    </w:p>
    <w:p w:rsidR="0064717C" w:rsidRDefault="0064717C" w:rsidP="006371D9">
      <w:pPr>
        <w:ind w:left="567"/>
        <w:jc w:val="both"/>
        <w:rPr>
          <w:rFonts w:ascii="Verdana" w:hAnsi="Verdana"/>
          <w:color w:val="000000"/>
          <w:sz w:val="22"/>
          <w:szCs w:val="22"/>
        </w:rPr>
      </w:pPr>
      <w:r w:rsidRPr="004F3A5A">
        <w:rPr>
          <w:rFonts w:ascii="Verdana" w:hAnsi="Verdana"/>
          <w:color w:val="000000"/>
          <w:sz w:val="22"/>
          <w:szCs w:val="22"/>
        </w:rPr>
        <w:t>О</w:t>
      </w:r>
      <w:r w:rsidR="00B478C3" w:rsidRPr="004F3A5A">
        <w:rPr>
          <w:rFonts w:ascii="Verdana" w:hAnsi="Verdana"/>
          <w:color w:val="000000"/>
          <w:sz w:val="22"/>
          <w:szCs w:val="22"/>
        </w:rPr>
        <w:t>кончание</w:t>
      </w:r>
      <w:r>
        <w:rPr>
          <w:rFonts w:ascii="Verdana" w:hAnsi="Verdana"/>
          <w:color w:val="000000"/>
          <w:sz w:val="22"/>
          <w:szCs w:val="22"/>
        </w:rPr>
        <w:t xml:space="preserve"> выполнения </w:t>
      </w:r>
      <w:r w:rsidR="009E39CE">
        <w:rPr>
          <w:rFonts w:ascii="Verdana" w:hAnsi="Verdana"/>
          <w:color w:val="000000"/>
          <w:sz w:val="22"/>
          <w:szCs w:val="22"/>
        </w:rPr>
        <w:t>Р</w:t>
      </w:r>
      <w:r>
        <w:rPr>
          <w:rFonts w:ascii="Verdana" w:hAnsi="Verdana"/>
          <w:color w:val="000000"/>
          <w:sz w:val="22"/>
          <w:szCs w:val="22"/>
        </w:rPr>
        <w:t xml:space="preserve">абот </w:t>
      </w:r>
      <w:r w:rsidR="00B478C3" w:rsidRPr="004F3A5A">
        <w:rPr>
          <w:rFonts w:ascii="Verdana" w:hAnsi="Verdana"/>
          <w:color w:val="000000"/>
          <w:sz w:val="22"/>
          <w:szCs w:val="22"/>
        </w:rPr>
        <w:t xml:space="preserve"> – «</w:t>
      </w:r>
      <w:r w:rsidR="00B35C03">
        <w:rPr>
          <w:rFonts w:ascii="Verdana" w:hAnsi="Verdana"/>
          <w:color w:val="000000"/>
          <w:sz w:val="22"/>
          <w:szCs w:val="22"/>
        </w:rPr>
        <w:t xml:space="preserve">    </w:t>
      </w:r>
      <w:r w:rsidR="00B478C3" w:rsidRPr="004F3A5A">
        <w:rPr>
          <w:rFonts w:ascii="Verdana" w:hAnsi="Verdana"/>
          <w:color w:val="000000"/>
          <w:sz w:val="22"/>
          <w:szCs w:val="22"/>
        </w:rPr>
        <w:t>»</w:t>
      </w:r>
      <w:r w:rsidR="00B85A7F" w:rsidRPr="004F3A5A">
        <w:rPr>
          <w:rFonts w:ascii="Verdana" w:hAnsi="Verdana"/>
          <w:color w:val="000000"/>
          <w:sz w:val="22"/>
          <w:szCs w:val="22"/>
        </w:rPr>
        <w:t xml:space="preserve"> </w:t>
      </w:r>
      <w:r w:rsidR="00B35C03">
        <w:rPr>
          <w:rFonts w:ascii="Verdana" w:hAnsi="Verdana"/>
          <w:color w:val="000000"/>
          <w:sz w:val="22"/>
          <w:szCs w:val="22"/>
        </w:rPr>
        <w:t xml:space="preserve">      </w:t>
      </w:r>
      <w:r w:rsidR="00B478C3" w:rsidRPr="004F3A5A">
        <w:rPr>
          <w:rFonts w:ascii="Verdana" w:hAnsi="Verdana"/>
          <w:color w:val="000000"/>
          <w:sz w:val="22"/>
          <w:szCs w:val="22"/>
        </w:rPr>
        <w:t xml:space="preserve"> </w:t>
      </w:r>
      <w:r w:rsidR="00B35C03">
        <w:rPr>
          <w:rFonts w:ascii="Verdana" w:hAnsi="Verdana"/>
          <w:color w:val="000000"/>
          <w:sz w:val="22"/>
          <w:szCs w:val="22"/>
        </w:rPr>
        <w:t>г</w:t>
      </w:r>
      <w:r w:rsidR="00B478C3" w:rsidRPr="004F3A5A">
        <w:rPr>
          <w:rFonts w:ascii="Verdana" w:hAnsi="Verdana"/>
          <w:color w:val="000000"/>
          <w:sz w:val="22"/>
          <w:szCs w:val="22"/>
        </w:rPr>
        <w:t xml:space="preserve">ода. </w:t>
      </w:r>
    </w:p>
    <w:p w:rsidR="00B478C3" w:rsidRPr="004F3A5A" w:rsidRDefault="00B478C3" w:rsidP="006371D9">
      <w:pPr>
        <w:jc w:val="both"/>
        <w:rPr>
          <w:rFonts w:ascii="Verdana" w:hAnsi="Verdana"/>
          <w:sz w:val="22"/>
          <w:szCs w:val="22"/>
        </w:rPr>
      </w:pPr>
      <w:r w:rsidRPr="004F3A5A">
        <w:rPr>
          <w:rFonts w:ascii="Verdana" w:hAnsi="Verdana"/>
          <w:sz w:val="22"/>
          <w:szCs w:val="22"/>
        </w:rPr>
        <w:t>Подрядчик имеет право выполнить Работы досрочно только с письменного согласия Заказчика.</w:t>
      </w:r>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478C3" w:rsidRPr="004F3A5A" w:rsidRDefault="00B478C3"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Сроки выполнения этапов Работ определяются в соответствии с Графиком производства работ</w:t>
      </w:r>
      <w:r w:rsidR="006C08A6">
        <w:rPr>
          <w:rFonts w:ascii="Verdana" w:hAnsi="Verdana"/>
          <w:color w:val="000000"/>
          <w:sz w:val="22"/>
          <w:szCs w:val="22"/>
        </w:rPr>
        <w:t xml:space="preserve"> </w:t>
      </w:r>
      <w:r w:rsidR="00E06336">
        <w:rPr>
          <w:rFonts w:ascii="Verdana" w:hAnsi="Verdana"/>
          <w:color w:val="000000"/>
          <w:sz w:val="22"/>
          <w:szCs w:val="22"/>
        </w:rPr>
        <w:t>и</w:t>
      </w:r>
      <w:r w:rsidR="006C08A6">
        <w:rPr>
          <w:rFonts w:ascii="Verdana" w:hAnsi="Verdana"/>
          <w:color w:val="000000"/>
          <w:sz w:val="22"/>
          <w:szCs w:val="22"/>
        </w:rPr>
        <w:t xml:space="preserve"> движени</w:t>
      </w:r>
      <w:r w:rsidR="00E06336">
        <w:rPr>
          <w:rFonts w:ascii="Verdana" w:hAnsi="Verdana"/>
          <w:color w:val="000000"/>
          <w:sz w:val="22"/>
          <w:szCs w:val="22"/>
        </w:rPr>
        <w:t>я</w:t>
      </w:r>
      <w:r w:rsidR="006C08A6">
        <w:rPr>
          <w:rFonts w:ascii="Verdana" w:hAnsi="Verdana"/>
          <w:color w:val="000000"/>
          <w:sz w:val="22"/>
          <w:szCs w:val="22"/>
        </w:rPr>
        <w:t xml:space="preserve"> рабочей силы</w:t>
      </w:r>
      <w:r w:rsidRPr="004F3A5A">
        <w:rPr>
          <w:rFonts w:ascii="Verdana" w:hAnsi="Verdana"/>
          <w:color w:val="000000"/>
          <w:sz w:val="22"/>
          <w:szCs w:val="22"/>
        </w:rPr>
        <w:t xml:space="preserve"> (Приложение № 3 к Договору).</w:t>
      </w:r>
    </w:p>
    <w:p w:rsidR="00CC5CDB" w:rsidRPr="004F3A5A" w:rsidRDefault="00CC5CDB" w:rsidP="00B478C3">
      <w:pPr>
        <w:numPr>
          <w:ilvl w:val="1"/>
          <w:numId w:val="1"/>
        </w:numPr>
        <w:tabs>
          <w:tab w:val="clear" w:pos="33"/>
          <w:tab w:val="num" w:pos="1134"/>
        </w:tabs>
        <w:ind w:left="0" w:firstLine="567"/>
        <w:jc w:val="both"/>
        <w:rPr>
          <w:rFonts w:ascii="Verdana" w:hAnsi="Verdana"/>
          <w:color w:val="000000"/>
          <w:sz w:val="22"/>
          <w:szCs w:val="22"/>
        </w:rPr>
      </w:pPr>
      <w:r w:rsidRPr="004F3A5A">
        <w:rPr>
          <w:rFonts w:ascii="Verdana" w:hAnsi="Verdana"/>
          <w:color w:val="000000"/>
          <w:sz w:val="22"/>
          <w:szCs w:val="22"/>
        </w:rPr>
        <w:t>Исполнение своих обязанностей по Договору Заказчик осуществляет в лице своего филиала «Э.ОН Инжиниринг».</w:t>
      </w:r>
    </w:p>
    <w:p w:rsidR="000C4723" w:rsidRDefault="000C4723" w:rsidP="000C4723">
      <w:pPr>
        <w:ind w:firstLine="567"/>
        <w:jc w:val="both"/>
        <w:rPr>
          <w:rFonts w:ascii="Verdana" w:hAnsi="Verdana"/>
          <w:b/>
          <w:color w:val="000000"/>
          <w:sz w:val="22"/>
          <w:szCs w:val="22"/>
        </w:rPr>
      </w:pPr>
    </w:p>
    <w:p w:rsidR="000C4723" w:rsidRPr="000C4723" w:rsidRDefault="000C4723" w:rsidP="000C4723">
      <w:pPr>
        <w:ind w:firstLine="567"/>
        <w:jc w:val="both"/>
        <w:rPr>
          <w:rFonts w:ascii="Verdana" w:hAnsi="Verdana"/>
          <w:b/>
          <w:color w:val="000000"/>
          <w:sz w:val="22"/>
          <w:szCs w:val="22"/>
        </w:rPr>
      </w:pPr>
      <w:r w:rsidRPr="000C4723">
        <w:rPr>
          <w:rFonts w:ascii="Verdana" w:hAnsi="Verdana"/>
          <w:b/>
          <w:color w:val="000000"/>
          <w:sz w:val="22"/>
          <w:szCs w:val="22"/>
        </w:rPr>
        <w:t>2.1. Заказчик имеет право:</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в частности </w:t>
      </w:r>
      <w:proofErr w:type="gramStart"/>
      <w:r w:rsidRPr="000C4723">
        <w:rPr>
          <w:rFonts w:ascii="Verdana" w:hAnsi="Verdana"/>
          <w:color w:val="000000"/>
          <w:sz w:val="22"/>
          <w:szCs w:val="22"/>
        </w:rPr>
        <w:t>за</w:t>
      </w:r>
      <w:proofErr w:type="gramEnd"/>
      <w:r w:rsidRPr="000C4723">
        <w:rPr>
          <w:rFonts w:ascii="Verdana" w:hAnsi="Verdana"/>
          <w:color w:val="000000"/>
          <w:sz w:val="22"/>
          <w:szCs w:val="22"/>
        </w:rPr>
        <w:t>:</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-соблюдением сроков выполнения Работ, соответствием объема и стоимости выполненных Работ, Технической документации, Ведомости объемов и стоимости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-соответствия качества выполнения работ Обязательным техническим правилам и применимому праву и условиям Договора, требовать устранения дефектов и недостатков, а в случае их не устранения Подрядчиком в установленный Заказчиком срок, поручить исправление работ другому лицу;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-качеством предоставленных Подрядчиком материалов и/или оборудования, требовать предоставления сертификатов, а также замены материалов/оборудования  ненадлежащего качества;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-количеством и квалификацией работников Подрядчика и его субподрядчиков на Объекте, составлять акты о фактической численности работников Подрядчика (и привлеченных субподрядчиков), выдавать предписания о мобилизации персонала Подрядчика, выдавать предписания о замене работников Подрядчика (и привлеченных субподрядчиков), ненадлежащей квалификации;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-самостоятельно или путем привлечения третьих лиц в любое время проводить проверку соблюдения персоналом Подрядчика техники безопасности и требований охраны труда, окружающей среды.</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Заказчик вправе вмешиваться в деятельность Подрядчика в следующих случаях:</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грубого нарушения технологии выполнения Работ/ремонта, оговоренной нормативно-технической документацией (далее – НТД) по ремонту оборудования;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0C4723">
        <w:rPr>
          <w:rFonts w:ascii="Verdana" w:hAnsi="Verdana"/>
          <w:color w:val="000000"/>
          <w:sz w:val="22"/>
          <w:szCs w:val="22"/>
        </w:rPr>
        <w:t>Ростехнадзора</w:t>
      </w:r>
      <w:proofErr w:type="spellEnd"/>
      <w:r w:rsidRPr="000C4723">
        <w:rPr>
          <w:rFonts w:ascii="Verdana" w:hAnsi="Verdana"/>
          <w:color w:val="000000"/>
          <w:sz w:val="22"/>
          <w:szCs w:val="22"/>
        </w:rPr>
        <w:t xml:space="preserve"> Российской Федерации, правила пожарной безопасности;</w:t>
      </w:r>
    </w:p>
    <w:p w:rsidR="000C4723" w:rsidRPr="000C4723" w:rsidRDefault="000C4723" w:rsidP="000C4723">
      <w:pPr>
        <w:ind w:firstLine="567"/>
        <w:jc w:val="both"/>
      </w:pPr>
      <w:r w:rsidRPr="000C4723">
        <w:rPr>
          <w:rFonts w:ascii="Verdana" w:hAnsi="Verdana"/>
          <w:color w:val="000000"/>
          <w:sz w:val="22"/>
          <w:szCs w:val="22"/>
        </w:rPr>
        <w:t xml:space="preserve"> - если Подрядчик выполняет Работы с нарушением сроков согласованного Графика производства работ и движения рабочей силы и движения рабочей силы (Приложение № 3 к Договору), а так же если окончание выполнения Работ в срок оказывается под угрозой;</w:t>
      </w:r>
      <w:r w:rsidRPr="000C4723">
        <w:t xml:space="preserve">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если Подрядчиком используются поставленные им расходные материалы ненадлежащего качества;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 если Подрядчик допустил дефекты, которые могут быть скрыты последующими Работами.</w:t>
      </w:r>
    </w:p>
    <w:p w:rsidR="000C4723" w:rsidRPr="000C4723" w:rsidRDefault="000C4723" w:rsidP="000C4723">
      <w:pPr>
        <w:ind w:firstLine="567"/>
        <w:jc w:val="both"/>
        <w:rPr>
          <w:rFonts w:ascii="Verdana" w:eastAsia="Verdana" w:hAnsi="Verdana"/>
          <w:sz w:val="22"/>
          <w:szCs w:val="21"/>
          <w:lang w:val="x-none" w:eastAsia="x-none"/>
        </w:rPr>
      </w:pPr>
      <w:r w:rsidRPr="000C4723">
        <w:rPr>
          <w:rFonts w:ascii="Verdana" w:eastAsia="Verdana" w:hAnsi="Verdana"/>
          <w:sz w:val="22"/>
          <w:szCs w:val="21"/>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0C4723" w:rsidRPr="000C4723" w:rsidRDefault="000C4723" w:rsidP="000C4723">
      <w:pPr>
        <w:ind w:firstLine="567"/>
        <w:jc w:val="both"/>
        <w:rPr>
          <w:rFonts w:ascii="Verdana" w:eastAsia="Verdana" w:hAnsi="Verdana"/>
          <w:sz w:val="22"/>
          <w:szCs w:val="21"/>
          <w:lang w:val="x-none" w:eastAsia="x-none"/>
        </w:rPr>
      </w:pPr>
      <w:r w:rsidRPr="000C4723">
        <w:rPr>
          <w:rFonts w:ascii="Verdana" w:eastAsia="Verdana" w:hAnsi="Verdana"/>
          <w:sz w:val="22"/>
          <w:szCs w:val="21"/>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2.1.2. Отказаться от исполнения Договора полностью или в части (изменив объем Работ по Договору)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 полностью/в части. Договор будет считаться расторгнутым/измененным с момента получения Подрядчиком соответствующего уведомления, если в уведомлении не указан иной срок. Также Заказчик вправе изменить в одностороннем порядке срок выполнения работ в случаях, указанных в техническом задании.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безвозмездного устранения недостатков;</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соразмерного уменьшения установленной пунктом 5.1 Договора цены за Работы.</w:t>
      </w:r>
    </w:p>
    <w:p w:rsidR="000C4723" w:rsidRPr="000C4723" w:rsidRDefault="000C4723" w:rsidP="000C4723">
      <w:pPr>
        <w:ind w:firstLine="567"/>
        <w:jc w:val="both"/>
        <w:rPr>
          <w:rFonts w:ascii="Verdana" w:hAnsi="Verdana"/>
          <w:sz w:val="22"/>
          <w:szCs w:val="22"/>
        </w:rPr>
      </w:pPr>
      <w:r w:rsidRPr="000C4723">
        <w:rPr>
          <w:rFonts w:ascii="Verdana" w:hAnsi="Verdana"/>
          <w:color w:val="000000"/>
          <w:sz w:val="22"/>
          <w:szCs w:val="22"/>
        </w:rPr>
        <w:t>В случае выполнения Подрядчиком Работ с отступлением от условий Договора или с иными недостатками</w:t>
      </w:r>
      <w:r w:rsidRPr="000C4723">
        <w:rPr>
          <w:rFonts w:ascii="Verdana" w:hAnsi="Verdana"/>
          <w:sz w:val="22"/>
          <w:szCs w:val="22"/>
        </w:rPr>
        <w:t xml:space="preserve">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0C4723" w:rsidRPr="000C4723" w:rsidRDefault="000C4723" w:rsidP="000C4723">
      <w:pPr>
        <w:tabs>
          <w:tab w:val="left" w:pos="0"/>
        </w:tabs>
        <w:ind w:left="33" w:firstLine="540"/>
        <w:jc w:val="both"/>
        <w:rPr>
          <w:rFonts w:ascii="Verdana" w:hAnsi="Verdana"/>
          <w:color w:val="000000"/>
          <w:sz w:val="22"/>
          <w:szCs w:val="22"/>
        </w:rPr>
      </w:pPr>
      <w:r w:rsidRPr="000C4723">
        <w:rPr>
          <w:rFonts w:ascii="Verdana" w:hAnsi="Verdana"/>
          <w:color w:val="000000"/>
          <w:sz w:val="22"/>
          <w:szCs w:val="22"/>
        </w:rPr>
        <w:t xml:space="preserve">2.1.4.  Заказчик вправе в одностороннем порядке направить уведомление Подрядчику об </w:t>
      </w:r>
      <w:r w:rsidRPr="000C4723">
        <w:rPr>
          <w:rFonts w:ascii="Verdana" w:hAnsi="Verdana"/>
          <w:sz w:val="22"/>
          <w:szCs w:val="22"/>
        </w:rPr>
        <w:t xml:space="preserve">изменении в части исключения определенного объема Работ, в  отношении которой Подрядчиком допущено нарушение, из объема </w:t>
      </w:r>
      <w:r w:rsidRPr="000C4723">
        <w:rPr>
          <w:rFonts w:ascii="Verdana" w:hAnsi="Verdana"/>
          <w:color w:val="000000"/>
          <w:sz w:val="22"/>
          <w:szCs w:val="22"/>
        </w:rPr>
        <w:t>настоящего Договора, для выполнения их самостоятельно либо поручения третьим лицам в следующих случаях:</w:t>
      </w:r>
    </w:p>
    <w:p w:rsidR="000C4723" w:rsidRPr="000C4723" w:rsidRDefault="000C4723" w:rsidP="000C4723">
      <w:pPr>
        <w:numPr>
          <w:ilvl w:val="0"/>
          <w:numId w:val="48"/>
        </w:numPr>
        <w:autoSpaceDE w:val="0"/>
        <w:autoSpaceDN w:val="0"/>
        <w:adjustRightInd w:val="0"/>
        <w:ind w:left="0" w:firstLine="540"/>
        <w:contextualSpacing/>
        <w:jc w:val="both"/>
        <w:rPr>
          <w:rFonts w:ascii="Verdana" w:hAnsi="Verdana"/>
          <w:color w:val="000000"/>
          <w:sz w:val="22"/>
          <w:szCs w:val="22"/>
        </w:rPr>
      </w:pPr>
      <w:r w:rsidRPr="000C4723">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дней в связи с неисполнением Подрядчика;</w:t>
      </w:r>
    </w:p>
    <w:p w:rsidR="000C4723" w:rsidRPr="000C4723" w:rsidRDefault="000C4723" w:rsidP="000C4723">
      <w:pPr>
        <w:numPr>
          <w:ilvl w:val="0"/>
          <w:numId w:val="48"/>
        </w:numPr>
        <w:autoSpaceDE w:val="0"/>
        <w:autoSpaceDN w:val="0"/>
        <w:adjustRightInd w:val="0"/>
        <w:ind w:left="0" w:firstLine="540"/>
        <w:contextualSpacing/>
        <w:jc w:val="both"/>
        <w:rPr>
          <w:rFonts w:ascii="Verdana" w:hAnsi="Verdana"/>
          <w:color w:val="000000"/>
          <w:sz w:val="22"/>
          <w:szCs w:val="22"/>
        </w:rPr>
      </w:pPr>
      <w:r w:rsidRPr="000C4723">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Работ согласно п.1.5. Договора;</w:t>
      </w:r>
    </w:p>
    <w:p w:rsidR="000C4723" w:rsidRPr="000C4723" w:rsidRDefault="000C4723" w:rsidP="000C4723">
      <w:pPr>
        <w:autoSpaceDE w:val="0"/>
        <w:autoSpaceDN w:val="0"/>
        <w:adjustRightInd w:val="0"/>
        <w:ind w:firstLine="567"/>
        <w:contextualSpacing/>
        <w:jc w:val="both"/>
        <w:rPr>
          <w:rFonts w:ascii="Verdana" w:hAnsi="Verdana"/>
          <w:color w:val="000000"/>
          <w:sz w:val="22"/>
          <w:szCs w:val="22"/>
        </w:rPr>
      </w:pPr>
      <w:r w:rsidRPr="000C4723">
        <w:rPr>
          <w:rFonts w:ascii="Verdana" w:hAnsi="Verdana"/>
          <w:color w:val="000000"/>
          <w:sz w:val="22"/>
          <w:szCs w:val="22"/>
        </w:rPr>
        <w:t xml:space="preserve">-если Подрядчиком не выполняются требования Заказчика согласно  </w:t>
      </w:r>
      <w:proofErr w:type="spellStart"/>
      <w:r w:rsidRPr="000C4723">
        <w:rPr>
          <w:rFonts w:ascii="Verdana" w:hAnsi="Verdana"/>
          <w:color w:val="000000"/>
          <w:sz w:val="22"/>
          <w:szCs w:val="22"/>
        </w:rPr>
        <w:t>абз</w:t>
      </w:r>
      <w:proofErr w:type="spellEnd"/>
      <w:r w:rsidRPr="000C4723">
        <w:rPr>
          <w:rFonts w:ascii="Verdana" w:hAnsi="Verdana"/>
          <w:color w:val="000000"/>
          <w:sz w:val="22"/>
          <w:szCs w:val="22"/>
        </w:rPr>
        <w:t>. 4  п. 2.1.1 настоящего Договора, о мобилизации персонала Подрядчика и/или о замене работников Заказчика  ненадлежащей квалификации в течение 5 (Пяти) рабочих дней после направления Заказчиком соответствующего требования.</w:t>
      </w:r>
    </w:p>
    <w:p w:rsidR="000C4723" w:rsidRPr="000C4723" w:rsidRDefault="000C4723" w:rsidP="000C4723">
      <w:pPr>
        <w:numPr>
          <w:ilvl w:val="0"/>
          <w:numId w:val="48"/>
        </w:numPr>
        <w:autoSpaceDE w:val="0"/>
        <w:autoSpaceDN w:val="0"/>
        <w:adjustRightInd w:val="0"/>
        <w:ind w:left="0" w:firstLine="540"/>
        <w:contextualSpacing/>
        <w:jc w:val="both"/>
        <w:rPr>
          <w:rFonts w:ascii="Verdana" w:hAnsi="Verdana"/>
          <w:color w:val="000000"/>
          <w:sz w:val="22"/>
          <w:szCs w:val="22"/>
        </w:rPr>
      </w:pPr>
      <w:r w:rsidRPr="000C4723">
        <w:rPr>
          <w:rFonts w:ascii="Verdana" w:hAnsi="Verdana"/>
          <w:color w:val="000000"/>
          <w:sz w:val="22"/>
          <w:szCs w:val="22"/>
        </w:rPr>
        <w:t xml:space="preserve">в случае обнаружения Дефектов Работ, в том числе их несоответствия требованиям, предусмотренным Договором, и </w:t>
      </w:r>
      <w:proofErr w:type="spellStart"/>
      <w:r w:rsidRPr="000C4723">
        <w:rPr>
          <w:rFonts w:ascii="Verdana" w:hAnsi="Verdana"/>
          <w:color w:val="000000"/>
          <w:sz w:val="22"/>
          <w:szCs w:val="22"/>
        </w:rPr>
        <w:t>неустранения</w:t>
      </w:r>
      <w:proofErr w:type="spellEnd"/>
      <w:r w:rsidRPr="000C4723">
        <w:rPr>
          <w:rFonts w:ascii="Verdana" w:hAnsi="Verdana"/>
          <w:color w:val="000000"/>
          <w:sz w:val="22"/>
          <w:szCs w:val="22"/>
        </w:rPr>
        <w:t xml:space="preserve"> Подрядчиком Дефектов в течение срока, установленного Договором.</w:t>
      </w:r>
    </w:p>
    <w:p w:rsidR="000C4723" w:rsidRPr="000C4723" w:rsidRDefault="000C4723" w:rsidP="000C4723">
      <w:pPr>
        <w:autoSpaceDE w:val="0"/>
        <w:autoSpaceDN w:val="0"/>
        <w:adjustRightInd w:val="0"/>
        <w:ind w:firstLine="540"/>
        <w:contextualSpacing/>
        <w:jc w:val="both"/>
        <w:rPr>
          <w:rFonts w:ascii="Verdana" w:hAnsi="Verdana"/>
          <w:color w:val="000000"/>
          <w:sz w:val="22"/>
          <w:szCs w:val="22"/>
        </w:rPr>
      </w:pPr>
      <w:r w:rsidRPr="000C4723">
        <w:rPr>
          <w:rFonts w:ascii="Verdana" w:hAnsi="Verdana"/>
          <w:color w:val="000000"/>
          <w:sz w:val="22"/>
          <w:szCs w:val="22"/>
        </w:rPr>
        <w:t>В этом случае Договор будет считаться измененным с момента получения Подрядчиком соответствующего уведомления, если в уведомлении не указан иной срок.</w:t>
      </w:r>
    </w:p>
    <w:p w:rsidR="000C4723" w:rsidRPr="000C4723" w:rsidRDefault="000C4723" w:rsidP="000C4723">
      <w:pPr>
        <w:autoSpaceDE w:val="0"/>
        <w:autoSpaceDN w:val="0"/>
        <w:adjustRightInd w:val="0"/>
        <w:ind w:left="33" w:firstLine="507"/>
        <w:jc w:val="both"/>
        <w:rPr>
          <w:rFonts w:ascii="Verdana" w:hAnsi="Verdana"/>
          <w:color w:val="000000"/>
          <w:sz w:val="22"/>
          <w:szCs w:val="22"/>
        </w:rPr>
      </w:pPr>
      <w:r w:rsidRPr="000C4723">
        <w:rPr>
          <w:rFonts w:ascii="Verdana" w:hAnsi="Verdana"/>
          <w:color w:val="000000"/>
          <w:sz w:val="22"/>
          <w:szCs w:val="22"/>
        </w:rPr>
        <w:t>2.1.5. Если ход Работ отстает от Графика выполнения работ и движения рабочей силы  (Приложение № 3 к Договору) более чем на 10 (десять) дней в связи с неисполнением Подрядчиком своих обязательств, Заказчик вправе, но не обязан, самостоятельно подготовить пересмотренный График выполнения работ. Такой пересмотренный График выполнения работ будет обязательным для Подрядчика. Все дополнительные расходы, связанные с соблюдением пересмотренного Графика выполнения работ Договора Подрядчик несет самостоятельно, кроме случаев (и только в той мере, в которой) задержка была вызвана обстоятельствами, за которые отвечает Заказчик.</w:t>
      </w:r>
    </w:p>
    <w:p w:rsidR="000C4723" w:rsidRPr="000C4723" w:rsidRDefault="000C4723" w:rsidP="000C4723">
      <w:pPr>
        <w:autoSpaceDE w:val="0"/>
        <w:autoSpaceDN w:val="0"/>
        <w:adjustRightInd w:val="0"/>
        <w:ind w:left="33" w:firstLine="507"/>
        <w:jc w:val="both"/>
        <w:rPr>
          <w:rFonts w:ascii="Verdana" w:hAnsi="Verdana"/>
          <w:color w:val="000000"/>
          <w:sz w:val="22"/>
          <w:szCs w:val="22"/>
        </w:rPr>
      </w:pPr>
      <w:r w:rsidRPr="000C4723">
        <w:rPr>
          <w:rFonts w:ascii="Verdana" w:hAnsi="Verdana"/>
          <w:color w:val="000000"/>
          <w:sz w:val="22"/>
          <w:szCs w:val="22"/>
        </w:rPr>
        <w:t>2.1.6. Заказчик вправе требовать приостановки работ при отсутствии у Подрядчика допуска на выполнение работ, при этом такой период приостановке не дает Подрядчику права на продление сроков выполнения работ.</w:t>
      </w:r>
    </w:p>
    <w:p w:rsidR="000C4723" w:rsidRPr="000C4723" w:rsidRDefault="000C4723" w:rsidP="000C4723">
      <w:pPr>
        <w:autoSpaceDE w:val="0"/>
        <w:autoSpaceDN w:val="0"/>
        <w:adjustRightInd w:val="0"/>
        <w:ind w:left="33" w:firstLine="507"/>
        <w:jc w:val="both"/>
        <w:rPr>
          <w:rFonts w:ascii="Verdana" w:hAnsi="Verdana" w:cs="Calibri"/>
          <w:color w:val="000000"/>
          <w:sz w:val="22"/>
          <w:szCs w:val="22"/>
          <w:lang w:eastAsia="en-US"/>
        </w:rPr>
      </w:pPr>
      <w:r w:rsidRPr="000C4723">
        <w:rPr>
          <w:rFonts w:ascii="Verdana" w:hAnsi="Verdana"/>
          <w:color w:val="000000"/>
          <w:sz w:val="22"/>
          <w:szCs w:val="22"/>
        </w:rPr>
        <w:t>2.1.7.</w:t>
      </w:r>
      <w:r w:rsidRPr="000C4723">
        <w:rPr>
          <w:rFonts w:ascii="Verdana" w:hAnsi="Verdana" w:cs="Calibri"/>
          <w:color w:val="000000"/>
          <w:sz w:val="22"/>
          <w:szCs w:val="22"/>
        </w:rPr>
        <w:t xml:space="preserve"> Заказчик вправе контролировать ход исполнения Работ по Договору путем направления письменного запроса Подрядчику. Заказчик вправе запрашивать следующие сведения: </w:t>
      </w:r>
    </w:p>
    <w:p w:rsidR="000C4723" w:rsidRPr="000C4723" w:rsidRDefault="000C4723" w:rsidP="000C4723">
      <w:pPr>
        <w:rPr>
          <w:rFonts w:ascii="Verdana" w:hAnsi="Verdana"/>
          <w:color w:val="000000"/>
          <w:sz w:val="22"/>
          <w:szCs w:val="22"/>
        </w:rPr>
      </w:pPr>
      <w:r w:rsidRPr="000C4723">
        <w:rPr>
          <w:rFonts w:ascii="Verdana" w:hAnsi="Verdana"/>
          <w:color w:val="000000"/>
          <w:sz w:val="22"/>
          <w:szCs w:val="22"/>
        </w:rPr>
        <w:t>- документальное подтверждение обоснования освоения аванса (при наличии аванса),</w:t>
      </w:r>
    </w:p>
    <w:p w:rsidR="000C4723" w:rsidRPr="000C4723" w:rsidRDefault="000C4723" w:rsidP="000C4723">
      <w:pPr>
        <w:rPr>
          <w:rFonts w:ascii="Verdana" w:hAnsi="Verdana"/>
          <w:color w:val="000000"/>
          <w:sz w:val="22"/>
          <w:szCs w:val="22"/>
        </w:rPr>
      </w:pPr>
      <w:r w:rsidRPr="000C4723">
        <w:rPr>
          <w:rFonts w:ascii="Verdana" w:hAnsi="Verdana"/>
          <w:color w:val="000000"/>
          <w:sz w:val="22"/>
          <w:szCs w:val="22"/>
        </w:rPr>
        <w:t>- о заключенных Подрядчиком договорах субподряда на Работы, предусмотренные настоящим Договором,</w:t>
      </w:r>
    </w:p>
    <w:p w:rsidR="000C4723" w:rsidRPr="000C4723" w:rsidRDefault="000C4723" w:rsidP="000C4723">
      <w:pPr>
        <w:rPr>
          <w:rFonts w:ascii="Verdana" w:hAnsi="Verdana"/>
          <w:color w:val="000000"/>
          <w:sz w:val="22"/>
          <w:szCs w:val="22"/>
        </w:rPr>
      </w:pPr>
      <w:r w:rsidRPr="000C4723">
        <w:rPr>
          <w:rFonts w:ascii="Verdana" w:hAnsi="Verdana"/>
          <w:color w:val="000000"/>
          <w:sz w:val="22"/>
          <w:szCs w:val="22"/>
        </w:rPr>
        <w:t>- объем выполненных Работ в процентном исчислении.</w:t>
      </w:r>
    </w:p>
    <w:p w:rsidR="000C4723" w:rsidRPr="000C4723" w:rsidRDefault="000C4723" w:rsidP="000C4723">
      <w:pPr>
        <w:jc w:val="both"/>
        <w:rPr>
          <w:rFonts w:ascii="Verdana" w:hAnsi="Verdana"/>
          <w:color w:val="000000"/>
          <w:sz w:val="22"/>
          <w:szCs w:val="22"/>
        </w:rPr>
      </w:pPr>
      <w:r w:rsidRPr="000C4723">
        <w:rPr>
          <w:rFonts w:ascii="Verdana" w:hAnsi="Verdana"/>
          <w:color w:val="000000"/>
          <w:sz w:val="22"/>
          <w:szCs w:val="22"/>
        </w:rPr>
        <w:t>2.1.8. При нарушении субподрядчиком,</w:t>
      </w:r>
      <w:r w:rsidRPr="000C4723">
        <w:rPr>
          <w:rFonts w:ascii="Verdana" w:hAnsi="Verdana"/>
          <w:sz w:val="22"/>
          <w:szCs w:val="22"/>
        </w:rPr>
        <w:t xml:space="preserve"> </w:t>
      </w:r>
      <w:r w:rsidRPr="000C4723">
        <w:rPr>
          <w:rFonts w:ascii="Verdana" w:hAnsi="Verdana"/>
          <w:color w:val="000000"/>
          <w:sz w:val="22"/>
          <w:szCs w:val="22"/>
        </w:rPr>
        <w:t xml:space="preserve">привлеченным Подрядчиком с письменного согласия Заказчика, условий выполнения работ, перечисленных в п. п. 2.1.1 и 2.1.4, Заказчик вправе направлять Подрядчику обязательное для </w:t>
      </w:r>
      <w:r w:rsidRPr="000C4723">
        <w:rPr>
          <w:rFonts w:ascii="Verdana" w:hAnsi="Verdana"/>
          <w:color w:val="000000"/>
          <w:sz w:val="22"/>
          <w:szCs w:val="22"/>
        </w:rPr>
        <w:lastRenderedPageBreak/>
        <w:t>исполнения предписание о расторжении/изменении договора с субподрядчиком и передачи объема работ, по которому обнаружены нарушения, другому субподрядчику. Подрядчик при этом несет полную ответственность за соблюдение установленного законом и договором порядка расторжения договора с субподрядчиком и за  компенсацию ему  каких-либо убытков.</w:t>
      </w:r>
    </w:p>
    <w:p w:rsidR="000C4723" w:rsidRPr="000C4723" w:rsidRDefault="000C4723" w:rsidP="000C4723">
      <w:pPr>
        <w:rPr>
          <w:rFonts w:ascii="Verdana" w:hAnsi="Verdana"/>
          <w:color w:val="000000"/>
          <w:sz w:val="22"/>
          <w:szCs w:val="22"/>
        </w:rPr>
      </w:pPr>
    </w:p>
    <w:p w:rsidR="000C4723" w:rsidRPr="000C4723" w:rsidRDefault="000C4723" w:rsidP="000C4723">
      <w:pPr>
        <w:ind w:firstLine="567"/>
        <w:jc w:val="both"/>
        <w:rPr>
          <w:rFonts w:ascii="Verdana" w:hAnsi="Verdana"/>
          <w:color w:val="000000"/>
          <w:sz w:val="22"/>
          <w:szCs w:val="22"/>
        </w:rPr>
      </w:pPr>
    </w:p>
    <w:p w:rsidR="000C4723" w:rsidRPr="000C4723" w:rsidRDefault="000C4723" w:rsidP="000C4723">
      <w:pPr>
        <w:ind w:firstLine="567"/>
        <w:jc w:val="both"/>
        <w:rPr>
          <w:rFonts w:ascii="Verdana" w:hAnsi="Verdana"/>
          <w:b/>
          <w:color w:val="000000"/>
          <w:sz w:val="22"/>
          <w:szCs w:val="22"/>
        </w:rPr>
      </w:pPr>
      <w:r w:rsidRPr="000C4723">
        <w:rPr>
          <w:rFonts w:ascii="Verdana" w:hAnsi="Verdana"/>
          <w:b/>
          <w:color w:val="000000"/>
          <w:sz w:val="22"/>
          <w:szCs w:val="22"/>
        </w:rPr>
        <w:t>2.2. Заказчик обязан:</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 xml:space="preserve">Обеспечить подходы и подъезды к Объекту производства Работ. </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Передать Подрядчику Объе</w:t>
      </w:r>
      <w:proofErr w:type="gramStart"/>
      <w:r w:rsidRPr="000C4723">
        <w:rPr>
          <w:rFonts w:ascii="Verdana" w:hAnsi="Verdana"/>
          <w:color w:val="000000"/>
          <w:sz w:val="22"/>
          <w:szCs w:val="22"/>
        </w:rPr>
        <w:t>кт в пр</w:t>
      </w:r>
      <w:proofErr w:type="gramEnd"/>
      <w:r w:rsidRPr="000C4723">
        <w:rPr>
          <w:rFonts w:ascii="Verdana" w:hAnsi="Verdana"/>
          <w:color w:val="000000"/>
          <w:sz w:val="22"/>
          <w:szCs w:val="22"/>
        </w:rPr>
        <w:t xml:space="preserve">игодном для выполнения Работ состоянии. </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0C4723">
        <w:rPr>
          <w:rFonts w:ascii="Verdana" w:hAnsi="Verdana"/>
          <w:color w:val="000000"/>
          <w:sz w:val="22"/>
          <w:szCs w:val="22"/>
        </w:rPr>
        <w:t>о-</w:t>
      </w:r>
      <w:proofErr w:type="gramEnd"/>
      <w:r w:rsidRPr="000C4723">
        <w:rPr>
          <w:rFonts w:ascii="Verdana" w:hAnsi="Verdana"/>
          <w:color w:val="000000"/>
          <w:sz w:val="22"/>
          <w:szCs w:val="22"/>
        </w:rPr>
        <w:t xml:space="preserve">, </w:t>
      </w:r>
      <w:proofErr w:type="spellStart"/>
      <w:r w:rsidRPr="000C4723">
        <w:rPr>
          <w:rFonts w:ascii="Verdana" w:hAnsi="Verdana"/>
          <w:color w:val="000000"/>
          <w:sz w:val="22"/>
          <w:szCs w:val="22"/>
        </w:rPr>
        <w:t>водоресурсами</w:t>
      </w:r>
      <w:proofErr w:type="spellEnd"/>
      <w:r w:rsidRPr="000C4723">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Оплатить выполненные Подрядчиком Работы по цене и в порядке, указанным в разделе 5 Договора.</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0C4723" w:rsidRPr="000C4723" w:rsidRDefault="000C4723" w:rsidP="000C4723">
      <w:pPr>
        <w:numPr>
          <w:ilvl w:val="2"/>
          <w:numId w:val="49"/>
        </w:numPr>
        <w:ind w:left="0" w:firstLine="567"/>
        <w:contextualSpacing/>
        <w:jc w:val="both"/>
        <w:rPr>
          <w:rFonts w:ascii="Verdana" w:hAnsi="Verdana"/>
          <w:color w:val="000000"/>
          <w:sz w:val="22"/>
          <w:szCs w:val="22"/>
        </w:rPr>
      </w:pPr>
      <w:r w:rsidRPr="000C4723">
        <w:rPr>
          <w:rFonts w:ascii="Verdana" w:hAnsi="Verdana"/>
          <w:color w:val="000000"/>
          <w:sz w:val="22"/>
          <w:szCs w:val="22"/>
        </w:rPr>
        <w:t xml:space="preserve">При наличии технической возможности на основании заявок по форме Приложения № 9.1 к Договору, предоставить в пользование и произвести монтаж/демонтаж строительных лесов, защитных улавливающих систем (далее - ЗУС) в соответствии с </w:t>
      </w:r>
      <w:proofErr w:type="gramStart"/>
      <w:r w:rsidRPr="000C4723">
        <w:rPr>
          <w:rFonts w:ascii="Verdana" w:hAnsi="Verdana"/>
          <w:color w:val="000000"/>
          <w:sz w:val="22"/>
          <w:szCs w:val="22"/>
        </w:rPr>
        <w:t>согласованным</w:t>
      </w:r>
      <w:proofErr w:type="gramEnd"/>
      <w:r w:rsidRPr="000C4723">
        <w:rPr>
          <w:rFonts w:ascii="Verdana" w:hAnsi="Verdana"/>
          <w:color w:val="000000"/>
          <w:sz w:val="22"/>
          <w:szCs w:val="22"/>
        </w:rPr>
        <w:t xml:space="preserve"> ППР. Стоимость  работ Заказчика по предоставлению в пользование, монтажу/демонтажу лесов определяется на основании представленного Заказчиком расчета, по расценкам указанным в Приложении № 9 к настоящему Договору. Заказчик, в случае ее несвоевременной оплаты Подрядчиком, имеет право удержать указанную сумму из платежей, подлежащих оплате Подрядчику согласно  п. 5.2. Договора в порядке  п.  5.11. Договора»</w:t>
      </w:r>
    </w:p>
    <w:p w:rsidR="000C4723" w:rsidRPr="000C4723" w:rsidRDefault="000C4723" w:rsidP="000C4723">
      <w:pPr>
        <w:ind w:left="675"/>
        <w:contextualSpacing/>
        <w:jc w:val="both"/>
        <w:rPr>
          <w:rFonts w:ascii="Verdana" w:hAnsi="Verdana"/>
          <w:sz w:val="22"/>
          <w:szCs w:val="22"/>
          <w:highlight w:val="yellow"/>
        </w:rPr>
      </w:pPr>
    </w:p>
    <w:p w:rsidR="000C4723" w:rsidRPr="000C4723" w:rsidRDefault="000C4723" w:rsidP="000C4723">
      <w:pPr>
        <w:jc w:val="both"/>
        <w:rPr>
          <w:rFonts w:ascii="Verdana" w:hAnsi="Verdana"/>
          <w:color w:val="000000"/>
          <w:sz w:val="22"/>
          <w:szCs w:val="22"/>
        </w:rPr>
      </w:pPr>
    </w:p>
    <w:p w:rsidR="000C4723" w:rsidRPr="000C4723" w:rsidRDefault="000C4723" w:rsidP="000C4723">
      <w:pPr>
        <w:ind w:firstLine="567"/>
        <w:jc w:val="both"/>
        <w:rPr>
          <w:rFonts w:ascii="Verdana" w:hAnsi="Verdana"/>
          <w:color w:val="000000"/>
          <w:sz w:val="22"/>
          <w:szCs w:val="22"/>
        </w:rPr>
      </w:pPr>
    </w:p>
    <w:p w:rsidR="000C4723" w:rsidRPr="000C4723" w:rsidRDefault="000C4723" w:rsidP="000C4723">
      <w:pPr>
        <w:ind w:firstLine="567"/>
        <w:jc w:val="both"/>
        <w:rPr>
          <w:rFonts w:ascii="Verdana" w:hAnsi="Verdana"/>
          <w:b/>
          <w:color w:val="000000"/>
          <w:sz w:val="22"/>
          <w:szCs w:val="22"/>
        </w:rPr>
      </w:pPr>
      <w:r w:rsidRPr="000C4723">
        <w:rPr>
          <w:rFonts w:ascii="Verdana" w:hAnsi="Verdana"/>
          <w:b/>
          <w:color w:val="000000"/>
          <w:sz w:val="22"/>
          <w:szCs w:val="22"/>
        </w:rPr>
        <w:t>2.3. Подрядчик обязан:</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w:t>
      </w:r>
      <w:r w:rsidRPr="000C4723">
        <w:rPr>
          <w:rFonts w:ascii="Verdana" w:hAnsi="Verdana"/>
          <w:color w:val="000000"/>
          <w:sz w:val="22"/>
          <w:szCs w:val="22"/>
        </w:rPr>
        <w:lastRenderedPageBreak/>
        <w:t>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2.3.2. Выполнить Работу в объеме и сроки, предусмотренные пунктами 1.1 и 1.5 Договора и приложениями к нему.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2.3.3. Поставить на Объект необходимое оборудование, комплектующие изделия, материалы согласно Приложению № 4 к Договору (в части поставки Подрядчика) и осуществить их приемку  (в том числе погрузку), разгрузку, складирование, охрану в период проведения Работ.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Принять от Заказчика оборудование, комплектующие изделия, материалы, оборудование, поставляемые Заказчиком в соответствии с Приложением № 4 к Договору, и осуществить их приемку, разгрузку, складирование и хранение в период выполнения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2.3.7.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Заказчиком или Подрядчиком в соответствии с Приложением № 4 к Договору в установленный пунктом 3.3 Договора срок.</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2.3.8. Своевременно устранить за свой счет недостатки и дефекты, выявленные при приемке Работ и в течение гарантийного срока.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2.3.9. </w:t>
      </w:r>
      <w:proofErr w:type="gramStart"/>
      <w:r w:rsidRPr="000C4723">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0C4723">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w:t>
      </w:r>
      <w:r w:rsidRPr="000C4723">
        <w:rPr>
          <w:rFonts w:ascii="Verdana" w:hAnsi="Verdana"/>
          <w:color w:val="000000"/>
          <w:sz w:val="22"/>
          <w:szCs w:val="22"/>
        </w:rPr>
        <w:lastRenderedPageBreak/>
        <w:t xml:space="preserve">труда в строительстве. Часть 2. </w:t>
      </w:r>
      <w:proofErr w:type="gramStart"/>
      <w:r w:rsidRPr="000C4723">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0C4723">
        <w:rPr>
          <w:rFonts w:ascii="Verdana" w:hAnsi="Verdana"/>
          <w:color w:val="000000"/>
          <w:sz w:val="22"/>
          <w:szCs w:val="22"/>
        </w:rPr>
        <w:t xml:space="preserve"> </w:t>
      </w:r>
      <w:proofErr w:type="gramStart"/>
      <w:r w:rsidRPr="000C4723">
        <w:rPr>
          <w:rFonts w:ascii="Verdana" w:hAnsi="Verdana"/>
          <w:color w:val="000000"/>
          <w:sz w:val="22"/>
          <w:szCs w:val="22"/>
        </w:rPr>
        <w:t>РД 34.03.201-97»).</w:t>
      </w:r>
      <w:proofErr w:type="gramEnd"/>
      <w:r w:rsidRPr="000C4723">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2.3.13. Выполнять распорядок рабочего дня, установленный на </w:t>
      </w:r>
      <w:proofErr w:type="spellStart"/>
      <w:r w:rsidRPr="000C4723">
        <w:rPr>
          <w:rFonts w:ascii="Verdana" w:hAnsi="Verdana"/>
          <w:color w:val="000000"/>
          <w:sz w:val="22"/>
          <w:szCs w:val="22"/>
        </w:rPr>
        <w:t>энергопредприятии</w:t>
      </w:r>
      <w:proofErr w:type="spellEnd"/>
      <w:r w:rsidRPr="000C4723">
        <w:rPr>
          <w:rFonts w:ascii="Verdana" w:hAnsi="Verdana"/>
          <w:color w:val="000000"/>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2.3.15. Осуществить доставку оборудования, комплектующих изделий, материалов (Приложение № 4 к Договору), в том числе отгрузку на складе Заказчика, перевозку до места выполнения Работ, своими силами и за свой счет.</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2.3.16.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0C4723" w:rsidRPr="000C4723" w:rsidRDefault="000C4723" w:rsidP="000C4723">
      <w:pPr>
        <w:shd w:val="clear" w:color="auto" w:fill="FFFFFF"/>
        <w:ind w:firstLine="567"/>
        <w:jc w:val="both"/>
        <w:rPr>
          <w:rFonts w:ascii="Verdana" w:hAnsi="Verdana"/>
          <w:sz w:val="22"/>
          <w:szCs w:val="22"/>
        </w:rPr>
      </w:pPr>
      <w:r w:rsidRPr="000C4723">
        <w:rPr>
          <w:rFonts w:ascii="Verdana" w:hAnsi="Verdana"/>
          <w:color w:val="000000"/>
          <w:sz w:val="22"/>
          <w:szCs w:val="22"/>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0C4723" w:rsidRPr="000C4723" w:rsidRDefault="000C4723" w:rsidP="000C4723">
      <w:pPr>
        <w:shd w:val="clear" w:color="auto" w:fill="FFFFFF"/>
        <w:tabs>
          <w:tab w:val="left" w:pos="720"/>
        </w:tabs>
        <w:ind w:firstLine="567"/>
        <w:jc w:val="both"/>
        <w:rPr>
          <w:rFonts w:ascii="Verdana" w:hAnsi="Verdana"/>
          <w:sz w:val="22"/>
          <w:szCs w:val="22"/>
        </w:rPr>
      </w:pPr>
      <w:r w:rsidRPr="000C4723">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0C4723" w:rsidRPr="000C4723" w:rsidRDefault="000C4723" w:rsidP="000C4723">
      <w:pPr>
        <w:shd w:val="clear" w:color="auto" w:fill="FFFFFF"/>
        <w:tabs>
          <w:tab w:val="left" w:pos="720"/>
        </w:tabs>
        <w:ind w:firstLine="567"/>
        <w:jc w:val="both"/>
        <w:rPr>
          <w:rFonts w:ascii="Verdana" w:hAnsi="Verdana"/>
          <w:sz w:val="22"/>
          <w:szCs w:val="22"/>
        </w:rPr>
      </w:pPr>
      <w:r w:rsidRPr="000C4723">
        <w:rPr>
          <w:rFonts w:ascii="Verdana" w:hAnsi="Verdana"/>
          <w:color w:val="000000"/>
          <w:sz w:val="22"/>
          <w:szCs w:val="22"/>
        </w:rPr>
        <w:lastRenderedPageBreak/>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0C4723">
        <w:rPr>
          <w:rFonts w:ascii="Verdana" w:hAnsi="Verdana"/>
          <w:color w:val="000000"/>
          <w:sz w:val="22"/>
          <w:szCs w:val="22"/>
        </w:rPr>
        <w:t>с даты приемки</w:t>
      </w:r>
      <w:proofErr w:type="gramEnd"/>
      <w:r w:rsidRPr="000C4723">
        <w:rPr>
          <w:rFonts w:ascii="Verdana" w:hAnsi="Verdana"/>
          <w:color w:val="000000"/>
          <w:sz w:val="22"/>
          <w:szCs w:val="22"/>
        </w:rPr>
        <w:t xml:space="preserve"> Заказчиком скрытых Работ.</w:t>
      </w:r>
    </w:p>
    <w:p w:rsidR="000C4723" w:rsidRPr="000C4723" w:rsidRDefault="000C4723" w:rsidP="000C4723">
      <w:pPr>
        <w:shd w:val="clear" w:color="auto" w:fill="FFFFFF"/>
        <w:tabs>
          <w:tab w:val="left" w:pos="720"/>
        </w:tabs>
        <w:ind w:firstLine="567"/>
        <w:jc w:val="both"/>
        <w:rPr>
          <w:rFonts w:ascii="Verdana" w:hAnsi="Verdana"/>
          <w:color w:val="000000"/>
          <w:sz w:val="22"/>
          <w:szCs w:val="22"/>
        </w:rPr>
      </w:pPr>
      <w:r w:rsidRPr="000C4723">
        <w:rPr>
          <w:rFonts w:ascii="Verdana" w:hAnsi="Verdana"/>
          <w:color w:val="000000"/>
          <w:sz w:val="22"/>
          <w:szCs w:val="22"/>
        </w:rPr>
        <w:t xml:space="preserve">2.3.18. </w:t>
      </w:r>
      <w:proofErr w:type="gramStart"/>
      <w:r w:rsidRPr="000C4723">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2.3.19.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Образовавшийся в ходе выполнения Работ по Договору металлолом является собственностью Заказчика.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2.3.21. Выполнить в полном объеме все свои обязательства, предусмотренные в иных статьях и разделах Договора.</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 xml:space="preserve">2.3.22. </w:t>
      </w:r>
      <w:proofErr w:type="gramStart"/>
      <w:r w:rsidRPr="000C4723">
        <w:rPr>
          <w:rFonts w:ascii="Verdana" w:hAnsi="Verdana"/>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его деятельностью и обязательствами по настоящему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проведение Работ по своим обязательствам.</w:t>
      </w:r>
      <w:proofErr w:type="gramEnd"/>
      <w:r w:rsidRPr="000C4723">
        <w:rPr>
          <w:rFonts w:ascii="Verdana" w:hAnsi="Verdana"/>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Нарушение настоящего обязательства является существенным нарушением Договора.</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 xml:space="preserve">2.3.23. В течение 5 (десяти) рабочих дней </w:t>
      </w:r>
      <w:proofErr w:type="gramStart"/>
      <w:r w:rsidRPr="000C4723">
        <w:rPr>
          <w:rFonts w:ascii="Verdana" w:hAnsi="Verdana"/>
          <w:sz w:val="22"/>
          <w:szCs w:val="22"/>
        </w:rPr>
        <w:t>с даты заключения</w:t>
      </w:r>
      <w:proofErr w:type="gramEnd"/>
      <w:r w:rsidRPr="000C4723">
        <w:rPr>
          <w:rFonts w:ascii="Verdana" w:hAnsi="Verdana"/>
          <w:sz w:val="22"/>
          <w:szCs w:val="22"/>
        </w:rPr>
        <w:t xml:space="preserve"> Договора разработать и предоставлять Заказчику на утверждение  календарно-сетевой график выполнения работ по предмету Договора, а также предоставлять еженедельную отчетность о выполнения Работ по предмету Договора в соответствии с Регламентом предоставления графиков и отчетности (Приложение № 7 к Договору).</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 xml:space="preserve">Обеспечивать ход Работ с соблюдением численности работников Подрядчика не </w:t>
      </w:r>
      <w:proofErr w:type="gramStart"/>
      <w:r w:rsidRPr="000C4723">
        <w:rPr>
          <w:rFonts w:ascii="Verdana" w:hAnsi="Verdana"/>
          <w:sz w:val="22"/>
          <w:szCs w:val="22"/>
        </w:rPr>
        <w:t>менее указанной</w:t>
      </w:r>
      <w:proofErr w:type="gramEnd"/>
      <w:r w:rsidRPr="000C4723">
        <w:rPr>
          <w:rFonts w:ascii="Verdana" w:hAnsi="Verdana"/>
          <w:sz w:val="22"/>
          <w:szCs w:val="22"/>
        </w:rPr>
        <w:t xml:space="preserve"> в Графике производства работ и движения рабочей силы (Приложение № 3 к Договору). Нарушение настоящего обязательства является существенным нарушением Договора.</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2.3.24. Подрядчик обеспечивает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подтверждения гарантий и условий по выполнению Подрядчиком обязательств и условий договора.</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 xml:space="preserve">2.3.25. В течение 5 (Пяти) календарных дней </w:t>
      </w:r>
      <w:proofErr w:type="gramStart"/>
      <w:r w:rsidRPr="000C4723">
        <w:rPr>
          <w:rFonts w:ascii="Verdana" w:hAnsi="Verdana"/>
          <w:sz w:val="22"/>
          <w:szCs w:val="22"/>
        </w:rPr>
        <w:t>с даты подписания</w:t>
      </w:r>
      <w:proofErr w:type="gramEnd"/>
      <w:r w:rsidRPr="000C4723">
        <w:rPr>
          <w:rFonts w:ascii="Verdana" w:hAnsi="Verdana"/>
          <w:sz w:val="22"/>
          <w:szCs w:val="22"/>
        </w:rPr>
        <w:t xml:space="preserve"> Договора Подрядчик разработает и до начала работ согласует с Заказчиком </w:t>
      </w:r>
      <w:r w:rsidRPr="000C4723">
        <w:rPr>
          <w:rFonts w:ascii="Verdana" w:hAnsi="Verdana"/>
          <w:sz w:val="22"/>
          <w:szCs w:val="22"/>
        </w:rPr>
        <w:lastRenderedPageBreak/>
        <w:t>План обеспечения качества производства строительно-монтажных (пусконаладочных) работ, далее именуемый «План».</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 xml:space="preserve">В Плане, с учетом последовательности и специфики проведения </w:t>
      </w:r>
      <w:proofErr w:type="spellStart"/>
      <w:proofErr w:type="gramStart"/>
      <w:r w:rsidRPr="000C4723">
        <w:rPr>
          <w:rFonts w:ascii="Verdana" w:hAnsi="Verdana"/>
          <w:sz w:val="22"/>
          <w:szCs w:val="22"/>
        </w:rPr>
        <w:t>строительно</w:t>
      </w:r>
      <w:proofErr w:type="spellEnd"/>
      <w:r w:rsidRPr="000C4723">
        <w:rPr>
          <w:rFonts w:ascii="Verdana" w:hAnsi="Verdana"/>
          <w:sz w:val="22"/>
          <w:szCs w:val="22"/>
        </w:rPr>
        <w:t xml:space="preserve"> – монтажных</w:t>
      </w:r>
      <w:proofErr w:type="gramEnd"/>
      <w:r w:rsidRPr="000C4723">
        <w:rPr>
          <w:rFonts w:ascii="Verdana" w:hAnsi="Verdana"/>
          <w:sz w:val="22"/>
          <w:szCs w:val="22"/>
        </w:rPr>
        <w:t xml:space="preserve">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0C4723" w:rsidRPr="000C4723" w:rsidRDefault="000C4723" w:rsidP="000C4723">
      <w:pPr>
        <w:ind w:firstLine="720"/>
        <w:jc w:val="both"/>
        <w:rPr>
          <w:rFonts w:ascii="Verdana" w:hAnsi="Verdana"/>
          <w:sz w:val="22"/>
          <w:szCs w:val="22"/>
        </w:rPr>
      </w:pPr>
      <w:r w:rsidRPr="000C4723">
        <w:rPr>
          <w:rFonts w:ascii="Verdana" w:hAnsi="Verdana"/>
          <w:sz w:val="22"/>
          <w:szCs w:val="22"/>
        </w:rPr>
        <w:t>Далее освидетельствование и приемка работ со стороны Заказчика осуществляются в соответствии с утвержденным Планом  и оформлением свидетельств о проведении испытаний или контроля - записей о качестве.</w:t>
      </w:r>
    </w:p>
    <w:p w:rsidR="000C4723" w:rsidRPr="000C4723" w:rsidRDefault="000C4723" w:rsidP="000C4723">
      <w:pPr>
        <w:ind w:left="142" w:firstLine="567"/>
        <w:contextualSpacing/>
        <w:jc w:val="both"/>
        <w:rPr>
          <w:rFonts w:ascii="Verdana" w:hAnsi="Verdana"/>
          <w:color w:val="000000"/>
          <w:sz w:val="22"/>
          <w:szCs w:val="22"/>
        </w:rPr>
      </w:pPr>
      <w:r w:rsidRPr="000C4723">
        <w:rPr>
          <w:rFonts w:ascii="Verdana" w:hAnsi="Verdana"/>
          <w:sz w:val="22"/>
          <w:szCs w:val="22"/>
        </w:rPr>
        <w:t xml:space="preserve">2.3.26. </w:t>
      </w:r>
      <w:r w:rsidRPr="000C4723">
        <w:rPr>
          <w:rFonts w:ascii="Verdana" w:hAnsi="Verdana"/>
          <w:color w:val="000000"/>
          <w:sz w:val="22"/>
          <w:szCs w:val="22"/>
        </w:rPr>
        <w:t xml:space="preserve">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если согласованный в порядке, установленном настоящим Договором ППР предусматривает выполнение Работ с использованием строительных лесов, Подрядчик обязуется обеспечить их наличие самостоятельно, предоставив Заказчику соответствующие сертификаты и иные документы, подтверждающие их соответствие требованиям ППР и законодательства. Подрядчик вправе на основании заявок по форме Приложения № 9.1. к Договору, запросить у Заказчика при наличии технической возможности у последнего, предоставление в пользование и монтаж/демонтаж лесов. Подрядчик обязуется оплатить Заказчику стоимость предоставления, монтажа/ демонтажа лесов, согласно п. 2.2.8. Договора в течение 5 (Пяти) дней </w:t>
      </w:r>
      <w:proofErr w:type="gramStart"/>
      <w:r w:rsidRPr="000C4723">
        <w:rPr>
          <w:rFonts w:ascii="Verdana" w:hAnsi="Verdana"/>
          <w:color w:val="000000"/>
          <w:sz w:val="22"/>
          <w:szCs w:val="22"/>
        </w:rPr>
        <w:t>с даты выставления</w:t>
      </w:r>
      <w:proofErr w:type="gramEnd"/>
      <w:r w:rsidRPr="000C4723">
        <w:rPr>
          <w:rFonts w:ascii="Verdana" w:hAnsi="Verdana"/>
          <w:color w:val="000000"/>
          <w:sz w:val="22"/>
          <w:szCs w:val="22"/>
        </w:rPr>
        <w:t xml:space="preserve"> Заказчиком соответствующего счета, акта оказанных услуг (выполненных работ) и счета-фактуры. </w:t>
      </w:r>
      <w:r w:rsidRPr="000C4723">
        <w:rPr>
          <w:rFonts w:ascii="Verdana" w:hAnsi="Verdana"/>
          <w:sz w:val="22"/>
          <w:szCs w:val="22"/>
        </w:rPr>
        <w:t>В течение срока пользования (</w:t>
      </w:r>
      <w:proofErr w:type="gramStart"/>
      <w:r w:rsidRPr="000C4723">
        <w:rPr>
          <w:rFonts w:ascii="Verdana" w:hAnsi="Verdana"/>
          <w:sz w:val="22"/>
          <w:szCs w:val="22"/>
        </w:rPr>
        <w:t>с даты монтажа</w:t>
      </w:r>
      <w:proofErr w:type="gramEnd"/>
      <w:r w:rsidRPr="000C4723">
        <w:rPr>
          <w:rFonts w:ascii="Verdana" w:hAnsi="Verdana"/>
          <w:sz w:val="22"/>
          <w:szCs w:val="22"/>
        </w:rPr>
        <w:t xml:space="preserve"> до даты демонтажа) лесами, предоставленными Заказчиком,  Подрядчик несет ответственность за их сохранность.</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 xml:space="preserve">3. Условия поставки материалов и оборудования </w:t>
      </w:r>
    </w:p>
    <w:p w:rsidR="000C4723" w:rsidRPr="000C4723" w:rsidRDefault="000C4723" w:rsidP="000C4723">
      <w:pPr>
        <w:ind w:right="-1" w:firstLine="567"/>
        <w:jc w:val="both"/>
        <w:rPr>
          <w:rFonts w:ascii="Verdana" w:hAnsi="Verdana"/>
          <w:color w:val="000000"/>
          <w:sz w:val="22"/>
          <w:szCs w:val="22"/>
        </w:rPr>
      </w:pPr>
    </w:p>
    <w:p w:rsidR="000C4723" w:rsidRPr="000C4723" w:rsidRDefault="000C4723" w:rsidP="000C4723">
      <w:pPr>
        <w:ind w:right="-1" w:firstLine="567"/>
        <w:jc w:val="both"/>
        <w:rPr>
          <w:rFonts w:ascii="Verdana" w:hAnsi="Verdana"/>
          <w:color w:val="000000"/>
          <w:sz w:val="22"/>
          <w:szCs w:val="22"/>
          <w:lang w:val="x-none"/>
        </w:rPr>
      </w:pPr>
      <w:r w:rsidRPr="000C4723">
        <w:rPr>
          <w:rFonts w:ascii="Verdana" w:hAnsi="Verdana"/>
          <w:color w:val="000000"/>
          <w:sz w:val="22"/>
          <w:szCs w:val="22"/>
        </w:rPr>
        <w:t>3.1. 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3.2. При поставке Подрядчиком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lastRenderedPageBreak/>
        <w:t xml:space="preserve">3.3. </w:t>
      </w:r>
      <w:proofErr w:type="gramStart"/>
      <w:r w:rsidRPr="000C4723">
        <w:rPr>
          <w:rFonts w:ascii="Verdana" w:hAnsi="Verdana"/>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0C4723">
        <w:rPr>
          <w:rFonts w:ascii="Verdana" w:hAnsi="Verdana"/>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 xml:space="preserve">3.4.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0C4723" w:rsidRPr="000C4723" w:rsidRDefault="000C4723" w:rsidP="000C4723">
      <w:pPr>
        <w:ind w:right="-1" w:firstLine="567"/>
        <w:jc w:val="both"/>
        <w:rPr>
          <w:rFonts w:ascii="Verdana" w:hAnsi="Verdana"/>
          <w:color w:val="000000"/>
          <w:sz w:val="22"/>
          <w:szCs w:val="22"/>
        </w:rPr>
      </w:pPr>
      <w:r w:rsidRPr="000C4723">
        <w:rPr>
          <w:rFonts w:ascii="Verdana" w:hAnsi="Verdana"/>
          <w:color w:val="000000"/>
          <w:sz w:val="22"/>
          <w:szCs w:val="22"/>
        </w:rPr>
        <w:t>3.5.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3.6.</w:t>
      </w:r>
      <w:r w:rsidRPr="000C4723">
        <w:rPr>
          <w:rFonts w:ascii="Verdana" w:hAnsi="Verdana"/>
          <w:b/>
          <w:sz w:val="22"/>
          <w:szCs w:val="22"/>
        </w:rPr>
        <w:t xml:space="preserve"> </w:t>
      </w:r>
      <w:r w:rsidRPr="000C4723">
        <w:rPr>
          <w:rFonts w:ascii="Verdana" w:hAnsi="Verdana"/>
          <w:sz w:val="22"/>
          <w:szCs w:val="22"/>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0C4723">
        <w:rPr>
          <w:rFonts w:ascii="Verdana" w:hAnsi="Verdana"/>
          <w:sz w:val="22"/>
          <w:szCs w:val="22"/>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roofErr w:type="gramEnd"/>
    </w:p>
    <w:p w:rsidR="000C4723" w:rsidRPr="000C4723" w:rsidRDefault="000C4723" w:rsidP="000C4723">
      <w:pPr>
        <w:ind w:firstLine="567"/>
        <w:jc w:val="both"/>
        <w:rPr>
          <w:rFonts w:ascii="Verdana" w:hAnsi="Verdana"/>
          <w:sz w:val="22"/>
          <w:szCs w:val="22"/>
        </w:rPr>
      </w:pPr>
      <w:proofErr w:type="gramStart"/>
      <w:r w:rsidRPr="000C4723">
        <w:rPr>
          <w:rFonts w:ascii="Verdana" w:hAnsi="Verdana"/>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roofErr w:type="gramEnd"/>
    </w:p>
    <w:p w:rsidR="000C4723" w:rsidRPr="000C4723" w:rsidRDefault="000C4723" w:rsidP="000C4723">
      <w:pPr>
        <w:ind w:firstLine="567"/>
        <w:jc w:val="both"/>
        <w:rPr>
          <w:rFonts w:ascii="Verdana" w:hAnsi="Verdana"/>
          <w:b/>
          <w:sz w:val="22"/>
          <w:szCs w:val="22"/>
        </w:rPr>
      </w:pPr>
    </w:p>
    <w:p w:rsidR="000C4723" w:rsidRPr="000C4723" w:rsidRDefault="000C4723" w:rsidP="000C4723">
      <w:pPr>
        <w:ind w:firstLine="567"/>
        <w:jc w:val="both"/>
        <w:rPr>
          <w:rFonts w:ascii="Verdana" w:hAnsi="Verdana"/>
          <w:b/>
          <w:sz w:val="22"/>
          <w:szCs w:val="22"/>
        </w:rPr>
      </w:pPr>
    </w:p>
    <w:p w:rsidR="000C4723" w:rsidRPr="000C4723" w:rsidRDefault="000C4723" w:rsidP="000C4723">
      <w:pPr>
        <w:ind w:right="-1" w:firstLine="567"/>
        <w:jc w:val="both"/>
        <w:rPr>
          <w:rFonts w:ascii="Verdana" w:hAnsi="Verdana"/>
          <w:color w:val="000000"/>
          <w:sz w:val="22"/>
          <w:szCs w:val="22"/>
        </w:rPr>
      </w:pP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4. Порядок сдачи-приемки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4.2. Подрядчик предоставляет Заказчику Акт о приемке выполненных работ по форме № КС-2 не позднее 23 числа месяца, за который осуществляется приемка Работ. </w:t>
      </w:r>
    </w:p>
    <w:p w:rsidR="000C4723" w:rsidRPr="000C4723" w:rsidRDefault="000C4723" w:rsidP="000C4723">
      <w:pPr>
        <w:ind w:firstLine="567"/>
        <w:jc w:val="both"/>
        <w:rPr>
          <w:rFonts w:ascii="Verdana" w:hAnsi="Verdana"/>
          <w:color w:val="000000"/>
          <w:sz w:val="22"/>
          <w:szCs w:val="22"/>
        </w:rPr>
      </w:pPr>
      <w:proofErr w:type="gramStart"/>
      <w:r w:rsidRPr="000C4723">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0C4723">
        <w:rPr>
          <w:rFonts w:ascii="Verdana" w:hAnsi="Verdana"/>
          <w:sz w:val="22"/>
          <w:szCs w:val="22"/>
        </w:rPr>
        <w:t>с указанием перечня выявленных в процессе приемки Работ дефектов (недостатков, недоделок и т.п.)</w:t>
      </w:r>
      <w:r w:rsidRPr="000C4723">
        <w:rPr>
          <w:rFonts w:ascii="Verdana" w:hAnsi="Verdana"/>
          <w:color w:val="000000"/>
          <w:sz w:val="22"/>
          <w:szCs w:val="22"/>
        </w:rPr>
        <w:t>.</w:t>
      </w:r>
      <w:proofErr w:type="gramEnd"/>
      <w:r w:rsidRPr="000C4723">
        <w:rPr>
          <w:rFonts w:ascii="Verdana" w:hAnsi="Verdana"/>
          <w:color w:val="000000"/>
          <w:sz w:val="22"/>
          <w:szCs w:val="22"/>
        </w:rPr>
        <w:t xml:space="preserve"> </w:t>
      </w:r>
      <w:r w:rsidRPr="000C4723">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На основании принятых Заказчиком Актов о приемке выполненных работ Подрядчик 30-го числа месяца, за который осуществляется приемка Работ, представляет Справки о стоимости выполненных работ и затрат по форме № КС-3.</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0C4723">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proofErr w:type="gramStart"/>
      <w:r w:rsidRPr="000C4723">
        <w:rPr>
          <w:rFonts w:ascii="Verdana" w:hAnsi="Verdana"/>
          <w:sz w:val="22"/>
          <w:szCs w:val="22"/>
        </w:rPr>
        <w:t>к</w:t>
      </w:r>
      <w:proofErr w:type="gramEnd"/>
      <w:r w:rsidRPr="000C4723">
        <w:rPr>
          <w:rFonts w:ascii="Verdana" w:hAnsi="Verdana"/>
          <w:sz w:val="22"/>
          <w:szCs w:val="22"/>
        </w:rPr>
        <w:t xml:space="preserve"> которому прикладывает исполнительную документацию.</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5. Цена Договора и порядок расчетов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5.1. Цена Договора составляет</w:t>
      </w:r>
      <w:proofErr w:type="gramStart"/>
      <w:r w:rsidRPr="000C4723">
        <w:rPr>
          <w:rFonts w:ascii="Verdana" w:hAnsi="Verdana"/>
          <w:color w:val="000000"/>
          <w:sz w:val="22"/>
          <w:szCs w:val="22"/>
        </w:rPr>
        <w:t xml:space="preserve"> _____________ (_________), </w:t>
      </w:r>
      <w:proofErr w:type="gramEnd"/>
      <w:r w:rsidRPr="000C4723">
        <w:rPr>
          <w:rFonts w:ascii="Verdana" w:hAnsi="Verdana"/>
          <w:color w:val="000000"/>
          <w:sz w:val="22"/>
          <w:szCs w:val="22"/>
        </w:rPr>
        <w:t xml:space="preserve">в </w:t>
      </w:r>
      <w:proofErr w:type="spellStart"/>
      <w:r w:rsidRPr="000C4723">
        <w:rPr>
          <w:rFonts w:ascii="Verdana" w:hAnsi="Verdana"/>
          <w:color w:val="000000"/>
          <w:sz w:val="22"/>
          <w:szCs w:val="22"/>
        </w:rPr>
        <w:t>т.ч</w:t>
      </w:r>
      <w:proofErr w:type="spellEnd"/>
      <w:r w:rsidRPr="000C4723">
        <w:rPr>
          <w:rFonts w:ascii="Verdana" w:hAnsi="Verdana"/>
          <w:color w:val="000000"/>
          <w:sz w:val="22"/>
          <w:szCs w:val="22"/>
        </w:rPr>
        <w:t>. НДС (18%) в размере ___________ (______________), является твердой и не подлежит изменению в период действия Договора.</w:t>
      </w:r>
    </w:p>
    <w:p w:rsidR="000C4723" w:rsidRPr="000C4723" w:rsidRDefault="000C4723" w:rsidP="000C4723">
      <w:pPr>
        <w:ind w:firstLine="567"/>
        <w:jc w:val="both"/>
        <w:rPr>
          <w:rFonts w:ascii="Verdana" w:hAnsi="Verdana"/>
          <w:color w:val="000000"/>
          <w:sz w:val="22"/>
          <w:szCs w:val="22"/>
          <w:lang w:val="x-none"/>
        </w:rPr>
      </w:pPr>
      <w:r w:rsidRPr="000C4723">
        <w:rPr>
          <w:rFonts w:ascii="Verdana" w:hAnsi="Verdana"/>
          <w:color w:val="000000"/>
          <w:sz w:val="22"/>
          <w:szCs w:val="22"/>
        </w:rPr>
        <w:t>Стоимость материалов и оборудования, поставляемых Подрядчиком, составляет</w:t>
      </w:r>
      <w:proofErr w:type="gramStart"/>
      <w:r w:rsidRPr="000C4723">
        <w:rPr>
          <w:rFonts w:ascii="Verdana" w:hAnsi="Verdana"/>
          <w:color w:val="000000"/>
          <w:sz w:val="22"/>
          <w:szCs w:val="22"/>
        </w:rPr>
        <w:t xml:space="preserve"> ___________ (_________________), </w:t>
      </w:r>
      <w:proofErr w:type="gramEnd"/>
      <w:r w:rsidRPr="000C4723">
        <w:rPr>
          <w:rFonts w:ascii="Verdana" w:hAnsi="Verdana"/>
          <w:color w:val="000000"/>
          <w:sz w:val="22"/>
          <w:szCs w:val="22"/>
        </w:rPr>
        <w:t>в том числе НДС (18%) в сумме _________ (________________).</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0C4723">
        <w:rPr>
          <w:rFonts w:ascii="Verdana" w:hAnsi="Verdana"/>
          <w:color w:val="000000"/>
          <w:sz w:val="22"/>
          <w:szCs w:val="22"/>
        </w:rPr>
        <w:t>в месте</w:t>
      </w:r>
      <w:proofErr w:type="gramEnd"/>
      <w:r w:rsidRPr="000C4723">
        <w:rPr>
          <w:rFonts w:ascii="Verdana" w:hAnsi="Verdana"/>
          <w:color w:val="000000"/>
          <w:sz w:val="22"/>
          <w:szCs w:val="22"/>
        </w:rPr>
        <w:t xml:space="preserve"> их хранения, а также все налоги, включая НДС.</w:t>
      </w:r>
      <w:r w:rsidRPr="000C4723">
        <w:rPr>
          <w:rFonts w:ascii="Verdana" w:hAnsi="Verdana"/>
          <w:b/>
          <w:color w:val="000000"/>
          <w:sz w:val="22"/>
          <w:szCs w:val="22"/>
        </w:rPr>
        <w:t xml:space="preserve">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Цена Договора включает в себя стоимость Работ, поставляемых Подрядчиком материалов и оборудования, вознаграждение Подрядчика и компенсацию всех издержек Подрядчика, связанных с исполнением настоящего Договора, включая, </w:t>
      </w:r>
      <w:proofErr w:type="gramStart"/>
      <w:r w:rsidRPr="000C4723">
        <w:rPr>
          <w:rFonts w:ascii="Verdana" w:hAnsi="Verdana"/>
          <w:color w:val="000000"/>
          <w:sz w:val="22"/>
          <w:szCs w:val="22"/>
        </w:rPr>
        <w:t>но</w:t>
      </w:r>
      <w:proofErr w:type="gramEnd"/>
      <w:r w:rsidRPr="000C4723">
        <w:rPr>
          <w:rFonts w:ascii="Verdana" w:hAnsi="Verdana"/>
          <w:color w:val="000000"/>
          <w:sz w:val="22"/>
          <w:szCs w:val="22"/>
        </w:rPr>
        <w:t xml:space="preserve"> не ограничиваясь: стоимость средств, механизмов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погрузочно-разгрузочные работы, зимнее удорожание, расходы, связанные с соблюдением норм охраны труда и техники безопасности.</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 xml:space="preserve">5.2. </w:t>
      </w:r>
      <w:r w:rsidRPr="000C4723">
        <w:rPr>
          <w:rFonts w:ascii="Verdana" w:hAnsi="Verdana"/>
          <w:color w:val="000000"/>
          <w:sz w:val="22"/>
          <w:szCs w:val="22"/>
        </w:rPr>
        <w:t>Оплата по Договору производится Заказчиком на расчетный счет Подрядчика в течение 45</w:t>
      </w:r>
      <w:r w:rsidRPr="000C4723">
        <w:rPr>
          <w:rFonts w:ascii="Verdana" w:hAnsi="Verdana"/>
          <w:sz w:val="22"/>
          <w:szCs w:val="22"/>
        </w:rPr>
        <w:t xml:space="preserve"> (сорока пяти) календарных дней</w:t>
      </w:r>
      <w:r w:rsidRPr="000C4723">
        <w:rPr>
          <w:rFonts w:ascii="Verdana" w:hAnsi="Verdana"/>
          <w:color w:val="000000"/>
          <w:sz w:val="22"/>
          <w:szCs w:val="22"/>
        </w:rPr>
        <w:t xml:space="preserve">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На указанную сумму начисляются проценты в соответствии </w:t>
      </w:r>
      <w:proofErr w:type="gramStart"/>
      <w:r w:rsidRPr="000C4723">
        <w:rPr>
          <w:rFonts w:ascii="Verdana" w:hAnsi="Verdana"/>
          <w:color w:val="000000"/>
          <w:sz w:val="22"/>
          <w:szCs w:val="22"/>
        </w:rPr>
        <w:t>с</w:t>
      </w:r>
      <w:proofErr w:type="gramEnd"/>
      <w:r w:rsidRPr="000C4723">
        <w:rPr>
          <w:rFonts w:ascii="Verdana" w:hAnsi="Verdana"/>
          <w:color w:val="000000"/>
          <w:sz w:val="22"/>
          <w:szCs w:val="22"/>
        </w:rPr>
        <w:t xml:space="preserve"> статьей 395  ГК РФ.</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5.2.4. Обязанность Заказчика по оплате считается исполненной с момента списания денежных сре</w:t>
      </w:r>
      <w:proofErr w:type="gramStart"/>
      <w:r w:rsidRPr="000C4723">
        <w:rPr>
          <w:rFonts w:ascii="Verdana" w:hAnsi="Verdana"/>
          <w:color w:val="000000"/>
          <w:sz w:val="22"/>
          <w:szCs w:val="22"/>
        </w:rPr>
        <w:t>дств с р</w:t>
      </w:r>
      <w:proofErr w:type="gramEnd"/>
      <w:r w:rsidRPr="000C4723">
        <w:rPr>
          <w:rFonts w:ascii="Verdana" w:hAnsi="Verdana"/>
          <w:color w:val="000000"/>
          <w:sz w:val="22"/>
          <w:szCs w:val="22"/>
        </w:rPr>
        <w:t>асчетного счета Заказчика.</w:t>
      </w:r>
    </w:p>
    <w:p w:rsidR="000C4723" w:rsidRPr="000C4723" w:rsidRDefault="000C4723" w:rsidP="000C4723">
      <w:pPr>
        <w:ind w:firstLine="567"/>
        <w:jc w:val="both"/>
        <w:rPr>
          <w:rFonts w:ascii="Verdana" w:hAnsi="Verdana"/>
          <w:color w:val="000000"/>
          <w:sz w:val="22"/>
          <w:szCs w:val="22"/>
        </w:rPr>
      </w:pPr>
      <w:proofErr w:type="gramStart"/>
      <w:r w:rsidRPr="000C4723">
        <w:rPr>
          <w:rFonts w:ascii="Verdana" w:hAnsi="Verdana"/>
          <w:color w:val="000000"/>
          <w:sz w:val="22"/>
          <w:szCs w:val="22"/>
        </w:rPr>
        <w:t xml:space="preserve">5.3 </w:t>
      </w:r>
      <w:r w:rsidRPr="000C4723">
        <w:rPr>
          <w:rFonts w:ascii="Verdana" w:hAnsi="Verdana"/>
          <w:bCs/>
          <w:iCs/>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w:t>
      </w:r>
      <w:proofErr w:type="gramEnd"/>
      <w:r w:rsidRPr="000C4723">
        <w:rPr>
          <w:rFonts w:ascii="Verdana" w:hAnsi="Verdana"/>
          <w:bCs/>
          <w:iCs/>
          <w:color w:val="000000"/>
          <w:sz w:val="22"/>
          <w:szCs w:val="22"/>
        </w:rPr>
        <w:t xml:space="preserve"> удержания»).</w:t>
      </w:r>
    </w:p>
    <w:p w:rsidR="000C4723" w:rsidRPr="000C4723" w:rsidRDefault="000C4723" w:rsidP="000C4723">
      <w:pPr>
        <w:shd w:val="clear" w:color="auto" w:fill="FFFFFF"/>
        <w:ind w:firstLine="567"/>
        <w:jc w:val="both"/>
        <w:rPr>
          <w:rFonts w:ascii="Verdana" w:hAnsi="Verdana"/>
          <w:sz w:val="22"/>
          <w:szCs w:val="22"/>
        </w:rPr>
      </w:pPr>
      <w:r w:rsidRPr="000C4723">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sz w:val="22"/>
          <w:szCs w:val="22"/>
        </w:rPr>
        <w:t xml:space="preserve">5.4. </w:t>
      </w:r>
      <w:r w:rsidRPr="000C4723">
        <w:rPr>
          <w:rFonts w:ascii="Verdana" w:hAnsi="Verdana"/>
          <w:color w:val="000000"/>
          <w:sz w:val="22"/>
          <w:szCs w:val="22"/>
        </w:rPr>
        <w:t>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45 (сорока пяти) календарных дней с момента приемки Работ Заказчиком в полном объеме и подписания Сторонами Итогового акта сдачи-приемки выполненных работ.</w:t>
      </w:r>
    </w:p>
    <w:p w:rsidR="000C4723" w:rsidRPr="000C4723" w:rsidRDefault="000C4723" w:rsidP="000C4723">
      <w:pPr>
        <w:ind w:firstLine="567"/>
        <w:jc w:val="both"/>
        <w:rPr>
          <w:rFonts w:ascii="Verdana" w:hAnsi="Verdana"/>
          <w:sz w:val="22"/>
          <w:szCs w:val="22"/>
        </w:rPr>
      </w:pPr>
      <w:r w:rsidRPr="000C4723">
        <w:rPr>
          <w:rFonts w:ascii="Verdana" w:hAnsi="Verdana"/>
          <w:color w:val="000000"/>
          <w:sz w:val="22"/>
          <w:szCs w:val="22"/>
        </w:rPr>
        <w:lastRenderedPageBreak/>
        <w:t xml:space="preserve">5.5. </w:t>
      </w:r>
      <w:r w:rsidRPr="000C4723">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5.5.1. требования об уплате неустоек, предусмотренных законом или Договором;</w:t>
      </w:r>
    </w:p>
    <w:p w:rsidR="000C4723" w:rsidRPr="000C4723" w:rsidRDefault="000C4723" w:rsidP="000C4723">
      <w:pPr>
        <w:ind w:firstLine="567"/>
        <w:jc w:val="both"/>
        <w:rPr>
          <w:rFonts w:ascii="Verdana" w:hAnsi="Verdana"/>
          <w:sz w:val="22"/>
          <w:szCs w:val="22"/>
        </w:rPr>
      </w:pPr>
      <w:r w:rsidRPr="000C4723">
        <w:rPr>
          <w:rFonts w:ascii="Verdana" w:hAnsi="Verdana"/>
          <w:sz w:val="22"/>
          <w:szCs w:val="22"/>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xml:space="preserve">- сведения о допущенном Подрядчиком нарушении Договора; </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указание на правовое основание для начисления неустойки;</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сумму неустойки, начисленной Подрядчику за допущенное нарушение Договора;</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указание на получение Заказчиком неустойки за счет гарантийных удержаний.</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xml:space="preserve">- сведения о допущенном Подрядчиком нарушении Договора; </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указание на сумму расходов и (или) иных убытков, подлежащих возмещению Подрядчиком;</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0C4723" w:rsidRPr="000C4723" w:rsidRDefault="000C4723" w:rsidP="000C4723">
      <w:pPr>
        <w:ind w:firstLine="567"/>
        <w:jc w:val="both"/>
        <w:rPr>
          <w:rFonts w:ascii="Verdana" w:eastAsia="MS Mincho" w:hAnsi="Verdana"/>
          <w:sz w:val="22"/>
          <w:szCs w:val="22"/>
        </w:rPr>
      </w:pPr>
      <w:r w:rsidRPr="000C4723">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0C4723" w:rsidRPr="000C4723" w:rsidRDefault="000C4723" w:rsidP="000C4723">
      <w:pPr>
        <w:ind w:firstLine="567"/>
        <w:jc w:val="both"/>
        <w:rPr>
          <w:rFonts w:ascii="Verdana" w:hAnsi="Verdana"/>
          <w:sz w:val="22"/>
          <w:szCs w:val="22"/>
        </w:rPr>
      </w:pPr>
      <w:r w:rsidRPr="000C4723">
        <w:rPr>
          <w:rFonts w:ascii="Verdana" w:hAnsi="Verdana"/>
          <w:color w:val="000000"/>
          <w:sz w:val="22"/>
          <w:szCs w:val="22"/>
        </w:rPr>
        <w:t xml:space="preserve">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w:t>
      </w:r>
      <w:r w:rsidRPr="000C4723">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5.8. </w:t>
      </w:r>
      <w:proofErr w:type="gramStart"/>
      <w:r w:rsidRPr="000C4723">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 (Приложение № 2 к Договору), а также стоимость поставляемых Подрядчиком материалов, запасных частей и оборудования, указанных в Ведомости объемов и стоимости работ (Приложение № 2 к Договору) и/или в Перечне материалов и оборудования, поставляемых Подрядчиком (Приложение № 4 к Договору), которые не были им</w:t>
      </w:r>
      <w:proofErr w:type="gramEnd"/>
      <w:r w:rsidRPr="000C4723">
        <w:rPr>
          <w:rFonts w:ascii="Verdana" w:hAnsi="Verdana"/>
          <w:color w:val="000000"/>
          <w:sz w:val="22"/>
          <w:szCs w:val="22"/>
        </w:rPr>
        <w:t xml:space="preserve"> использованы в связи с невыполнением указанных Работ, несмотря на достижение положительного результата по предмету Договора. </w:t>
      </w:r>
      <w:proofErr w:type="gramStart"/>
      <w:r w:rsidRPr="000C4723">
        <w:rPr>
          <w:rFonts w:ascii="Verdana" w:hAnsi="Verdana"/>
          <w:color w:val="000000"/>
          <w:sz w:val="22"/>
          <w:szCs w:val="22"/>
        </w:rPr>
        <w:t xml:space="preserve">При невыполнении Подрядчиком Работ, указанных в Ведомости объемов и стоимости работ (Приложение № 2 к Договору), а также неиспользовании в связи с этим подлежащих поставке Подрядчиком материалов, запасных частей и оборудования, указанных в Ведомости объемов и стоимости работ (Приложение </w:t>
      </w:r>
      <w:r w:rsidRPr="000C4723">
        <w:rPr>
          <w:rFonts w:ascii="Verdana" w:hAnsi="Verdana"/>
          <w:color w:val="000000"/>
          <w:sz w:val="22"/>
          <w:szCs w:val="22"/>
        </w:rPr>
        <w:lastRenderedPageBreak/>
        <w:t>№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w:t>
      </w:r>
      <w:proofErr w:type="gramEnd"/>
      <w:r w:rsidRPr="000C4723">
        <w:rPr>
          <w:rFonts w:ascii="Verdana" w:hAnsi="Verdana"/>
          <w:color w:val="000000"/>
          <w:sz w:val="22"/>
          <w:szCs w:val="22"/>
        </w:rPr>
        <w:t xml:space="preserve"> </w:t>
      </w:r>
      <w:proofErr w:type="gramStart"/>
      <w:r w:rsidRPr="000C4723">
        <w:rPr>
          <w:rFonts w:ascii="Verdana" w:hAnsi="Verdana"/>
          <w:color w:val="000000"/>
          <w:sz w:val="22"/>
          <w:szCs w:val="22"/>
        </w:rPr>
        <w:t>уменьшении</w:t>
      </w:r>
      <w:proofErr w:type="gramEnd"/>
      <w:r w:rsidRPr="000C4723">
        <w:rPr>
          <w:rFonts w:ascii="Verdana" w:hAnsi="Verdana"/>
          <w:color w:val="000000"/>
          <w:sz w:val="22"/>
          <w:szCs w:val="22"/>
        </w:rPr>
        <w:t xml:space="preserve"> объемов Работ (в </w:t>
      </w:r>
      <w:proofErr w:type="spellStart"/>
      <w:r w:rsidRPr="000C4723">
        <w:rPr>
          <w:rFonts w:ascii="Verdana" w:hAnsi="Verdana"/>
          <w:color w:val="000000"/>
          <w:sz w:val="22"/>
          <w:szCs w:val="22"/>
        </w:rPr>
        <w:t>т.ч</w:t>
      </w:r>
      <w:proofErr w:type="spellEnd"/>
      <w:r w:rsidRPr="000C4723">
        <w:rPr>
          <w:rFonts w:ascii="Verdana" w:hAnsi="Verdana"/>
          <w:color w:val="000000"/>
          <w:sz w:val="22"/>
          <w:szCs w:val="22"/>
        </w:rPr>
        <w:t>. объемов материалов, запасных частей и оборудования) по Договору и уменьшении цены Договора.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0C4723" w:rsidRPr="000C4723" w:rsidRDefault="000C4723" w:rsidP="000C4723">
      <w:pPr>
        <w:ind w:firstLine="567"/>
        <w:jc w:val="both"/>
        <w:rPr>
          <w:rFonts w:ascii="Verdana" w:hAnsi="Verdana"/>
          <w:color w:val="000000"/>
          <w:sz w:val="22"/>
          <w:szCs w:val="22"/>
        </w:rPr>
      </w:pPr>
      <w:proofErr w:type="gramStart"/>
      <w:r w:rsidRPr="000C4723">
        <w:rPr>
          <w:rFonts w:ascii="Verdana" w:hAnsi="Verdana"/>
          <w:color w:val="000000"/>
          <w:sz w:val="22"/>
          <w:szCs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Ведомости объемов и стоимости работ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0C4723">
        <w:rPr>
          <w:rFonts w:ascii="Verdana" w:hAnsi="Verdana"/>
          <w:color w:val="000000"/>
          <w:sz w:val="22"/>
          <w:szCs w:val="22"/>
        </w:rPr>
        <w:t>,</w:t>
      </w:r>
      <w:proofErr w:type="gramEnd"/>
      <w:r w:rsidRPr="000C4723">
        <w:rPr>
          <w:rFonts w:ascii="Verdana" w:hAnsi="Verdana"/>
          <w:color w:val="000000"/>
          <w:sz w:val="22"/>
          <w:szCs w:val="22"/>
        </w:rPr>
        <w:t xml:space="preserve"> если в Техническом задании (Приложение № 1 к Договору), или в Ведомости объемов и стоимости работ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5.9. Стороны договорились о том, что Заказчик вправе уменьшить объем работ, подлежащих выполнению в соответствии с Договором, при условии письменного уведомления Подрядчика за 15 календарных дней до такого уменьшения.  В указанном случае общая стоимость работ по настоящему Договору изменяется исходя из единичных расценок, указанных в Ведомости объемов работ, применяемых к работам, подлежащим исключению из общего объема работ по требованию Заказчика.</w:t>
      </w:r>
    </w:p>
    <w:p w:rsidR="000C4723" w:rsidRPr="000C4723" w:rsidRDefault="000C4723" w:rsidP="000C4723">
      <w:pPr>
        <w:ind w:firstLine="720"/>
        <w:jc w:val="both"/>
        <w:rPr>
          <w:rFonts w:ascii="Verdana" w:hAnsi="Verdana"/>
          <w:color w:val="000000"/>
          <w:sz w:val="22"/>
          <w:szCs w:val="22"/>
          <w:lang w:val="x-none" w:eastAsia="x-none"/>
        </w:rPr>
      </w:pPr>
      <w:r w:rsidRPr="000C4723">
        <w:rPr>
          <w:rFonts w:ascii="Verdana" w:hAnsi="Verdana"/>
          <w:color w:val="000000"/>
          <w:sz w:val="22"/>
          <w:szCs w:val="22"/>
          <w:lang w:val="x-none" w:eastAsia="x-none"/>
        </w:rPr>
        <w:t>5.1</w:t>
      </w:r>
      <w:r w:rsidRPr="000C4723">
        <w:rPr>
          <w:rFonts w:ascii="Verdana" w:hAnsi="Verdana"/>
          <w:color w:val="000000"/>
          <w:sz w:val="22"/>
          <w:szCs w:val="22"/>
          <w:lang w:eastAsia="x-none"/>
        </w:rPr>
        <w:t>0</w:t>
      </w:r>
      <w:r w:rsidRPr="000C4723">
        <w:rPr>
          <w:rFonts w:ascii="Verdana" w:hAnsi="Verdana"/>
          <w:color w:val="000000"/>
          <w:sz w:val="22"/>
          <w:szCs w:val="22"/>
          <w:lang w:val="x-none" w:eastAsia="x-none"/>
        </w:rPr>
        <w:t xml:space="preserve">.   В случае неуплаты Подрядчиком Заказчику предусмотренных Договором процентов, неустоек (штрафов, пени), расходов, иных убытков в установленный для такой уплаты срок, сумму процентов, неустойки (штрафа, пени), расходов, иных убытков Заказчик имеет право вычесть из очередного платежа Подрядчику, что осуществляется после предъявления Заказчиком Подрядчику соответствующей претензии по уплате процентов, неустоек (штрафов, пени), расходов, убытков с прилагаемым расчетом.  </w:t>
      </w:r>
    </w:p>
    <w:p w:rsidR="000C4723" w:rsidRPr="000C4723" w:rsidRDefault="000C4723" w:rsidP="000C4723">
      <w:pPr>
        <w:ind w:firstLine="720"/>
        <w:jc w:val="both"/>
        <w:rPr>
          <w:rFonts w:ascii="Verdana" w:hAnsi="Verdana"/>
          <w:color w:val="000000"/>
          <w:sz w:val="22"/>
          <w:szCs w:val="22"/>
          <w:lang w:val="x-none" w:eastAsia="x-none"/>
        </w:rPr>
      </w:pPr>
      <w:r w:rsidRPr="000C4723">
        <w:rPr>
          <w:rFonts w:ascii="Verdana" w:hAnsi="Verdana"/>
          <w:color w:val="000000"/>
          <w:sz w:val="22"/>
          <w:szCs w:val="22"/>
          <w:lang w:val="x-none" w:eastAsia="x-none"/>
        </w:rPr>
        <w:t>При этом Подрядчик не вправе предъявлять к Заказчику какие-либо требования, связанные с получением от Заказчика денежных средств в меньшем объеме в связи с произведенным удержанием, не вправе не исполнять (ненадлежащее исполнять) свои обязательства по Договору, требовать освобождения от ответственности по Договору за неисполнение (ненадлежащее исполнение) своих обязательств. При этом также не возникает основания для продления сроков выполнения работ и/или неисполнения Подрядчиком иных обязательств по Договору и/или освобождения Подрядчика от ответственности за неисполнение обязательств по Договору (неустоек, убытков).</w:t>
      </w:r>
    </w:p>
    <w:p w:rsidR="000C4723" w:rsidRPr="000C4723" w:rsidRDefault="000C4723" w:rsidP="000C4723">
      <w:pPr>
        <w:ind w:firstLine="720"/>
        <w:jc w:val="both"/>
        <w:rPr>
          <w:rFonts w:ascii="Verdana" w:hAnsi="Verdana"/>
          <w:color w:val="000000"/>
          <w:sz w:val="22"/>
          <w:szCs w:val="22"/>
          <w:lang w:val="x-none" w:eastAsia="x-none"/>
        </w:rPr>
      </w:pPr>
      <w:r w:rsidRPr="000C4723">
        <w:rPr>
          <w:rFonts w:ascii="Verdana" w:hAnsi="Verdana"/>
          <w:color w:val="000000"/>
          <w:sz w:val="22"/>
          <w:szCs w:val="22"/>
          <w:lang w:val="x-none" w:eastAsia="x-none"/>
        </w:rPr>
        <w:t xml:space="preserve">Заказчик так же имеет право вычесть  при окончательном расчете по договору  все проценты,  неустойки (штрафы, пени), суммы в возмещение расходов, убытков, подлежащие оплате Подрядчиком Заказчику в соответствии с условиями настоящего Договора, а так же по всем договорам, заключенным с Подрядчиком, но еще не выплаченных Подрядчиком, что осуществляется после </w:t>
      </w:r>
      <w:r w:rsidRPr="000C4723">
        <w:rPr>
          <w:rFonts w:ascii="Verdana" w:hAnsi="Verdana"/>
          <w:color w:val="000000"/>
          <w:sz w:val="22"/>
          <w:szCs w:val="22"/>
          <w:lang w:val="x-none" w:eastAsia="x-none"/>
        </w:rPr>
        <w:lastRenderedPageBreak/>
        <w:t>предъявления Заказчиком Подрядчику соответствующей претензии по уплате  неустоек (штрафов, пени), расходов, убытков с прилагаемым расчетом.</w:t>
      </w:r>
    </w:p>
    <w:p w:rsidR="000C4723" w:rsidRPr="000C4723" w:rsidRDefault="000C4723" w:rsidP="000C4723">
      <w:pPr>
        <w:ind w:firstLine="567"/>
        <w:jc w:val="both"/>
        <w:rPr>
          <w:rFonts w:ascii="Verdana" w:hAnsi="Verdana"/>
          <w:color w:val="000000"/>
          <w:sz w:val="22"/>
          <w:szCs w:val="22"/>
          <w:lang w:eastAsia="x-none"/>
        </w:rPr>
      </w:pPr>
    </w:p>
    <w:p w:rsidR="000C4723" w:rsidRPr="000C4723" w:rsidRDefault="000C4723" w:rsidP="000C4723">
      <w:pPr>
        <w:ind w:firstLine="567"/>
        <w:jc w:val="both"/>
        <w:rPr>
          <w:rFonts w:ascii="Verdana" w:hAnsi="Verdana"/>
          <w:b/>
          <w:color w:val="000000"/>
          <w:sz w:val="22"/>
          <w:szCs w:val="22"/>
          <w:lang w:val="x-none"/>
        </w:rPr>
      </w:pPr>
    </w:p>
    <w:p w:rsidR="000C4723" w:rsidRPr="000C4723" w:rsidRDefault="000C4723" w:rsidP="000C4723">
      <w:pPr>
        <w:tabs>
          <w:tab w:val="left" w:pos="720"/>
        </w:tabs>
        <w:spacing w:before="120" w:after="120"/>
        <w:jc w:val="center"/>
        <w:rPr>
          <w:rFonts w:ascii="Verdana" w:hAnsi="Verdana"/>
          <w:color w:val="000000"/>
          <w:sz w:val="22"/>
          <w:szCs w:val="22"/>
        </w:rPr>
      </w:pPr>
      <w:r w:rsidRPr="000C4723">
        <w:rPr>
          <w:rFonts w:ascii="Verdana" w:hAnsi="Verdana"/>
          <w:b/>
          <w:sz w:val="22"/>
          <w:szCs w:val="22"/>
        </w:rPr>
        <w:t xml:space="preserve">6. Охрана труда и безопасность при проведении Работ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6.2. </w:t>
      </w:r>
      <w:proofErr w:type="gramStart"/>
      <w:r w:rsidRPr="000C4723">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0C4723">
        <w:rPr>
          <w:rFonts w:ascii="Verdana" w:hAnsi="Verdana"/>
          <w:color w:val="000000"/>
          <w:sz w:val="22"/>
          <w:szCs w:val="22"/>
        </w:rPr>
        <w:t xml:space="preserve"> работ и рабочих мест, устройство санитарно-бытовых помещений.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6.3. Подрядчик обязан разработать в течение 7 (семи) календарных дней </w:t>
      </w:r>
      <w:proofErr w:type="gramStart"/>
      <w:r w:rsidRPr="000C4723">
        <w:rPr>
          <w:rFonts w:ascii="Verdana" w:hAnsi="Verdana"/>
          <w:color w:val="000000"/>
          <w:sz w:val="22"/>
          <w:szCs w:val="22"/>
        </w:rPr>
        <w:t>с даты заключения</w:t>
      </w:r>
      <w:proofErr w:type="gramEnd"/>
      <w:r w:rsidRPr="000C4723">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проводит </w:t>
      </w:r>
      <w:proofErr w:type="gramStart"/>
      <w:r w:rsidRPr="000C4723">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0C4723">
        <w:rPr>
          <w:rFonts w:ascii="Verdana" w:hAnsi="Verdana"/>
          <w:color w:val="000000"/>
          <w:sz w:val="22"/>
          <w:szCs w:val="22"/>
        </w:rPr>
        <w:t xml:space="preserve"> обеспечения охраны труда и безопасности.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0C4723">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6.7. </w:t>
      </w:r>
      <w:proofErr w:type="gramStart"/>
      <w:r w:rsidRPr="000C4723">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0C4723">
        <w:rPr>
          <w:rFonts w:ascii="Verdana" w:hAnsi="Verdana"/>
          <w:color w:val="000000"/>
          <w:sz w:val="22"/>
          <w:szCs w:val="22"/>
        </w:rPr>
        <w:t>но</w:t>
      </w:r>
      <w:proofErr w:type="gramEnd"/>
      <w:r w:rsidRPr="000C4723">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6.8. </w:t>
      </w:r>
      <w:proofErr w:type="gramStart"/>
      <w:r w:rsidRPr="000C4723">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0C4723">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0C4723">
        <w:rPr>
          <w:rFonts w:ascii="Verdana" w:hAnsi="Verdana"/>
          <w:color w:val="000000"/>
          <w:sz w:val="22"/>
          <w:szCs w:val="22"/>
        </w:rPr>
        <w:t>о взыскании с Подрядчика убытков в связи с приостановкой Работ по вине</w:t>
      </w:r>
      <w:proofErr w:type="gramEnd"/>
      <w:r w:rsidRPr="000C4723">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w:t>
      </w:r>
      <w:r w:rsidRPr="000C4723">
        <w:rPr>
          <w:rFonts w:ascii="Verdana" w:hAnsi="Verdana"/>
          <w:color w:val="000000"/>
          <w:sz w:val="22"/>
          <w:szCs w:val="22"/>
        </w:rPr>
        <w:lastRenderedPageBreak/>
        <w:t>Работ по Договору, при условии ознакомления Заказчиком персонала Подрядчика с такими дополнительными требованиями.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Правила пожарной безопасности для энергетических предприятий (РД153.-34.0-03.301-00);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иными действующими нормативными актами Российской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осуществлять </w:t>
      </w:r>
      <w:proofErr w:type="gramStart"/>
      <w:r w:rsidRPr="000C4723">
        <w:rPr>
          <w:rFonts w:ascii="Verdana" w:hAnsi="Verdana"/>
          <w:color w:val="000000"/>
          <w:sz w:val="22"/>
          <w:szCs w:val="22"/>
        </w:rPr>
        <w:t>контроль за</w:t>
      </w:r>
      <w:proofErr w:type="gramEnd"/>
      <w:r w:rsidRPr="000C4723">
        <w:rPr>
          <w:rFonts w:ascii="Verdana" w:hAnsi="Verdana"/>
          <w:color w:val="000000"/>
          <w:sz w:val="22"/>
          <w:szCs w:val="22"/>
        </w:rPr>
        <w:t xml:space="preserve"> прохождением лечения пострадавшего работника;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7. Гарантии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7.1. </w:t>
      </w:r>
      <w:proofErr w:type="gramStart"/>
      <w:r w:rsidRPr="000C4723">
        <w:rPr>
          <w:rFonts w:ascii="Verdana" w:hAnsi="Verdana"/>
          <w:color w:val="000000"/>
          <w:sz w:val="22"/>
          <w:szCs w:val="22"/>
        </w:rPr>
        <w:t xml:space="preserve">Срок гарантии качества результата выполненных Работ начинает течь с момента приемки работ Заказчиком по Акту о приемке выполненных Работ и устанавливается продолжительностью </w:t>
      </w:r>
      <w:r w:rsidRPr="000C4723">
        <w:rPr>
          <w:rFonts w:ascii="Verdana" w:hAnsi="Verdana"/>
          <w:b/>
          <w:color w:val="000000"/>
          <w:sz w:val="22"/>
          <w:szCs w:val="22"/>
        </w:rPr>
        <w:t>24 (Двадцать четыре) месяца</w:t>
      </w:r>
      <w:r w:rsidRPr="000C4723">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w:t>
      </w:r>
      <w:proofErr w:type="gramEnd"/>
      <w:r w:rsidRPr="000C4723">
        <w:rPr>
          <w:rFonts w:ascii="Verdana" w:hAnsi="Verdana"/>
          <w:color w:val="000000"/>
          <w:sz w:val="22"/>
          <w:szCs w:val="22"/>
        </w:rPr>
        <w:t xml:space="preserve">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В случае неявки представителя Подрядчика в указанный срок Заказчик в одностороннем порядке фиксирует дефекты.</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 xml:space="preserve">В </w:t>
      </w:r>
      <w:proofErr w:type="gramStart"/>
      <w:r w:rsidRPr="000C4723">
        <w:rPr>
          <w:rFonts w:ascii="Verdana" w:hAnsi="Verdana"/>
          <w:color w:val="000000"/>
          <w:sz w:val="22"/>
          <w:szCs w:val="22"/>
        </w:rPr>
        <w:t>случае</w:t>
      </w:r>
      <w:proofErr w:type="gramEnd"/>
      <w:r w:rsidRPr="000C4723">
        <w:rPr>
          <w:rFonts w:ascii="Verdana" w:hAnsi="Verdana"/>
          <w:color w:val="000000"/>
          <w:sz w:val="22"/>
          <w:szCs w:val="22"/>
        </w:rPr>
        <w:t xml:space="preserve"> не прибытия представителя Подрядчика для участия в составлении акта в указанный срок, Заказчик вправе составить акт в одностороннем порядке. В </w:t>
      </w:r>
      <w:proofErr w:type="gramStart"/>
      <w:r w:rsidRPr="000C4723">
        <w:rPr>
          <w:rFonts w:ascii="Verdana" w:hAnsi="Verdana"/>
          <w:color w:val="000000"/>
          <w:sz w:val="22"/>
          <w:szCs w:val="22"/>
        </w:rPr>
        <w:t>этом</w:t>
      </w:r>
      <w:proofErr w:type="gramEnd"/>
      <w:r w:rsidRPr="000C4723">
        <w:rPr>
          <w:rFonts w:ascii="Verdana" w:hAnsi="Verdana"/>
          <w:color w:val="000000"/>
          <w:sz w:val="22"/>
          <w:szCs w:val="22"/>
        </w:rPr>
        <w:t xml:space="preserve">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roofErr w:type="gramStart"/>
      <w:r w:rsidRPr="000C4723">
        <w:rPr>
          <w:rFonts w:ascii="Verdana" w:hAnsi="Verdana"/>
          <w:color w:val="000000"/>
          <w:sz w:val="22"/>
          <w:szCs w:val="22"/>
        </w:rPr>
        <w:t>Указанный Акт, составленный без участия представителей Подрядчика</w:t>
      </w:r>
      <w:proofErr w:type="gramEnd"/>
      <w:r w:rsidRPr="000C4723">
        <w:rPr>
          <w:rFonts w:ascii="Verdana" w:hAnsi="Verdana"/>
          <w:color w:val="000000"/>
          <w:sz w:val="22"/>
          <w:szCs w:val="22"/>
        </w:rPr>
        <w:t xml:space="preserve"> будет являться достаточным юридическим основанием для предъявления Подрядчику претензии по качеству/объему, для возмещения убытков Заказчика и применения им соответствующих мер ответственности и обеспечения  за нарушение Подрядчиком обязательств по качеству Работ.</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7.5. В случае повреждения оборудования и материалов Заказчика, полученных Подрядчиком для выполнения своих обязательств по настоящему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данным повреждением. Рассмотрение обстоятельств и причин повреждения производится с обязательным участием представителей Заказчика и Подрядчика.</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Факт повреждения оформляется Сторонами не позднее 3-х дней со дня повреждения в форме  двухстороннего Акта,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0C4723">
        <w:rPr>
          <w:rFonts w:ascii="Verdana" w:hAnsi="Verdana"/>
          <w:color w:val="000000"/>
          <w:sz w:val="22"/>
          <w:szCs w:val="22"/>
        </w:rPr>
        <w:t>подпишет</w:t>
      </w:r>
      <w:proofErr w:type="gramEnd"/>
      <w:r w:rsidRPr="000C4723">
        <w:rPr>
          <w:rFonts w:ascii="Verdana" w:hAnsi="Verdana"/>
          <w:color w:val="000000"/>
          <w:sz w:val="22"/>
          <w:szCs w:val="22"/>
        </w:rPr>
        <w:t>/откажется подписать вышеуказанный Акт, Заказчик имеет право оформить и подписать односторонний Акт, который будет являться достаточным основанием для предъявления претензии Подрядчику.</w:t>
      </w:r>
    </w:p>
    <w:p w:rsidR="000C4723" w:rsidRPr="000C4723" w:rsidRDefault="000C4723" w:rsidP="000C4723">
      <w:pPr>
        <w:ind w:firstLine="567"/>
        <w:jc w:val="both"/>
        <w:rPr>
          <w:rFonts w:ascii="Verdana" w:hAnsi="Verdana"/>
          <w:color w:val="000000"/>
          <w:sz w:val="22"/>
          <w:szCs w:val="22"/>
        </w:rPr>
      </w:pP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 xml:space="preserve">8. Ответственность Сторон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8.2. За неисполнение либо ненадлежащее исполнение принятых на себя по Договору обязатель</w:t>
      </w:r>
      <w:proofErr w:type="gramStart"/>
      <w:r w:rsidRPr="000C4723">
        <w:rPr>
          <w:rFonts w:ascii="Verdana" w:hAnsi="Verdana"/>
          <w:color w:val="000000"/>
          <w:sz w:val="22"/>
          <w:szCs w:val="22"/>
        </w:rPr>
        <w:t>ств Ст</w:t>
      </w:r>
      <w:proofErr w:type="gramEnd"/>
      <w:r w:rsidRPr="000C4723">
        <w:rPr>
          <w:rFonts w:ascii="Verdana" w:hAnsi="Verdana"/>
          <w:color w:val="000000"/>
          <w:sz w:val="22"/>
          <w:szCs w:val="22"/>
        </w:rPr>
        <w:t xml:space="preserve">ороны несут ответственность в соответствии с действующим законодательством Российской Федерации.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w:t>
      </w:r>
      <w:r w:rsidRPr="000C4723">
        <w:rPr>
          <w:rFonts w:ascii="Verdana" w:hAnsi="Verdana"/>
          <w:sz w:val="22"/>
          <w:szCs w:val="22"/>
        </w:rPr>
        <w:t>(учетной ставки) Банка России (ЦБ РФ)</w:t>
      </w:r>
      <w:r w:rsidRPr="000C4723">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8.4. За нарушение срока начала Работ, срока начала и / или окончания этапа выполнения Работ, установленного Графиком производства работ, срока </w:t>
      </w:r>
      <w:r w:rsidRPr="000C4723">
        <w:rPr>
          <w:rFonts w:ascii="Verdana" w:hAnsi="Verdana"/>
          <w:color w:val="000000"/>
          <w:sz w:val="22"/>
          <w:szCs w:val="22"/>
        </w:rPr>
        <w:lastRenderedPageBreak/>
        <w:t xml:space="preserve">устранения дефектов/недостатков Подрядчик выплачивает Заказчику неустойку в размере 1/360 двойной ставки рефинансирования (учетной ставки) ЦБ РФ, начисляемую на цену Договора (пункт 5.1), за каждый день </w:t>
      </w:r>
      <w:proofErr w:type="gramStart"/>
      <w:r w:rsidRPr="000C4723">
        <w:rPr>
          <w:rFonts w:ascii="Verdana" w:hAnsi="Verdana"/>
          <w:color w:val="000000"/>
          <w:sz w:val="22"/>
          <w:szCs w:val="22"/>
        </w:rPr>
        <w:t>просрочки выполнения Работ / исполнения обязательства</w:t>
      </w:r>
      <w:proofErr w:type="gramEnd"/>
      <w:r w:rsidRPr="000C4723">
        <w:rPr>
          <w:rFonts w:ascii="Verdana" w:hAnsi="Verdana"/>
          <w:color w:val="000000"/>
          <w:sz w:val="22"/>
          <w:szCs w:val="22"/>
        </w:rPr>
        <w:t>.</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8.5. За нарушение окончательного срока выполнения Работ, установленного пунктом 1.5 Договора, Подрядчик уплачивает Заказчику штраф:</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8.5.1. если просрочка не превышает тридцать календарных дней - в размере 10 % от цены Договора </w:t>
      </w:r>
      <w:r w:rsidRPr="000C4723">
        <w:rPr>
          <w:rFonts w:ascii="Verdana" w:hAnsi="Verdana"/>
          <w:sz w:val="22"/>
          <w:szCs w:val="22"/>
        </w:rPr>
        <w:t>(пункт 5.1 Договора)</w:t>
      </w:r>
      <w:r w:rsidRPr="000C4723">
        <w:rPr>
          <w:rFonts w:ascii="Verdana" w:hAnsi="Verdana"/>
          <w:color w:val="000000"/>
          <w:sz w:val="22"/>
          <w:szCs w:val="22"/>
        </w:rPr>
        <w:t>;</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8.5.2. если просрочка превышает тридцать календарных дней, но менее ста восьмидесяти календарных дней, - в размере 15 % от цены Договора </w:t>
      </w:r>
      <w:r w:rsidRPr="000C4723">
        <w:rPr>
          <w:rFonts w:ascii="Verdana" w:hAnsi="Verdana"/>
          <w:sz w:val="22"/>
          <w:szCs w:val="22"/>
        </w:rPr>
        <w:t>(пункт 5.1 Договора)</w:t>
      </w:r>
      <w:r w:rsidRPr="000C4723">
        <w:rPr>
          <w:rFonts w:ascii="Verdana" w:hAnsi="Verdana"/>
          <w:color w:val="000000"/>
          <w:sz w:val="22"/>
          <w:szCs w:val="22"/>
        </w:rPr>
        <w:t>;</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8.5.3. если просрочка превышает сто восемьдесят календарных дней - в размере 25 % от цены Договора </w:t>
      </w:r>
      <w:r w:rsidRPr="000C4723">
        <w:rPr>
          <w:rFonts w:ascii="Verdana" w:hAnsi="Verdana"/>
          <w:sz w:val="22"/>
          <w:szCs w:val="22"/>
        </w:rPr>
        <w:t>(пункт 5.1 Договора)</w:t>
      </w:r>
      <w:r w:rsidRPr="000C4723">
        <w:rPr>
          <w:rFonts w:ascii="Verdana" w:hAnsi="Verdana"/>
          <w:color w:val="000000"/>
          <w:sz w:val="22"/>
          <w:szCs w:val="22"/>
        </w:rPr>
        <w:t>.</w:t>
      </w:r>
    </w:p>
    <w:p w:rsidR="000C4723" w:rsidRPr="000C4723" w:rsidRDefault="000C4723" w:rsidP="000C4723">
      <w:pPr>
        <w:shd w:val="clear" w:color="auto" w:fill="FFFFFF"/>
        <w:tabs>
          <w:tab w:val="left" w:pos="843"/>
        </w:tabs>
        <w:spacing w:line="0" w:lineRule="atLeast"/>
        <w:ind w:firstLine="567"/>
        <w:jc w:val="both"/>
        <w:rPr>
          <w:rFonts w:ascii="Verdana" w:eastAsia="Verdana" w:hAnsi="Verdana"/>
          <w:sz w:val="22"/>
          <w:szCs w:val="21"/>
          <w:lang w:val="x-none" w:eastAsia="x-none"/>
        </w:rPr>
      </w:pPr>
      <w:r w:rsidRPr="000C4723">
        <w:rPr>
          <w:rFonts w:ascii="Verdana" w:eastAsia="Verdana" w:hAnsi="Verdana"/>
          <w:sz w:val="22"/>
          <w:szCs w:val="21"/>
          <w:lang w:val="x-none" w:eastAsia="x-none"/>
        </w:rPr>
        <w:t xml:space="preserve">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w:t>
      </w:r>
      <w:r w:rsidRPr="000C4723">
        <w:rPr>
          <w:rFonts w:ascii="Verdana" w:eastAsia="Verdana" w:hAnsi="Verdana"/>
          <w:sz w:val="22"/>
          <w:szCs w:val="22"/>
          <w:lang w:val="x-none" w:eastAsia="x-none"/>
        </w:rPr>
        <w:t>установленного Графиком производства работ</w:t>
      </w:r>
      <w:r w:rsidRPr="000C4723">
        <w:rPr>
          <w:rFonts w:ascii="Verdana" w:eastAsia="Verdana" w:hAnsi="Verdana"/>
          <w:sz w:val="22"/>
          <w:szCs w:val="21"/>
          <w:lang w:val="x-none" w:eastAsia="x-none"/>
        </w:rPr>
        <w:t>.</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xml:space="preserve">8.6. В случае при выполнении Работ по Договору Подрядчиком (привлеченным субподрядчиком, персоналом Подрядчика и / или субподрядчика) </w:t>
      </w:r>
      <w:proofErr w:type="gramStart"/>
      <w:r w:rsidRPr="000C4723">
        <w:rPr>
          <w:rFonts w:ascii="Verdana" w:hAnsi="Verdana"/>
          <w:color w:val="000000"/>
          <w:sz w:val="22"/>
          <w:szCs w:val="22"/>
        </w:rPr>
        <w:t>допущены</w:t>
      </w:r>
      <w:proofErr w:type="gramEnd"/>
      <w:r w:rsidRPr="000C4723">
        <w:rPr>
          <w:rFonts w:ascii="Verdana" w:hAnsi="Verdana"/>
          <w:color w:val="000000"/>
          <w:sz w:val="22"/>
          <w:szCs w:val="22"/>
        </w:rPr>
        <w:t>:</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несоблюдение мероприятий, предусмотренных Планом безопасности проведения работ;</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6 Договора, 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0C4723" w:rsidRPr="000C4723" w:rsidRDefault="000C4723" w:rsidP="000C4723">
      <w:pPr>
        <w:shd w:val="clear" w:color="auto" w:fill="FFFFFF"/>
        <w:ind w:firstLine="567"/>
        <w:jc w:val="both"/>
        <w:rPr>
          <w:rFonts w:ascii="Verdana" w:hAnsi="Verdana"/>
          <w:color w:val="000000"/>
          <w:sz w:val="22"/>
          <w:szCs w:val="22"/>
        </w:rPr>
      </w:pPr>
      <w:r w:rsidRPr="000C4723">
        <w:rPr>
          <w:rFonts w:ascii="Verdana" w:hAnsi="Verdana"/>
          <w:color w:val="000000"/>
          <w:sz w:val="22"/>
          <w:szCs w:val="22"/>
        </w:rPr>
        <w:t xml:space="preserve">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0C4723">
        <w:rPr>
          <w:rFonts w:ascii="Verdana" w:hAnsi="Verdana"/>
          <w:color w:val="000000"/>
          <w:sz w:val="22"/>
          <w:szCs w:val="22"/>
        </w:rPr>
        <w:t>связи</w:t>
      </w:r>
      <w:proofErr w:type="gramEnd"/>
      <w:r w:rsidRPr="000C4723">
        <w:rPr>
          <w:rFonts w:ascii="Verdana" w:hAnsi="Verdana"/>
          <w:color w:val="000000"/>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0C4723" w:rsidRPr="000C4723" w:rsidRDefault="000C4723" w:rsidP="000C4723">
      <w:pPr>
        <w:ind w:firstLine="567"/>
        <w:jc w:val="both"/>
        <w:rPr>
          <w:rFonts w:ascii="Verdana" w:hAnsi="Verdana"/>
          <w:color w:val="000000"/>
          <w:sz w:val="22"/>
          <w:szCs w:val="22"/>
        </w:rPr>
      </w:pPr>
      <w:proofErr w:type="gramStart"/>
      <w:r w:rsidRPr="000C4723">
        <w:rPr>
          <w:rFonts w:ascii="Verdana" w:hAnsi="Verdana"/>
          <w:color w:val="000000"/>
          <w:sz w:val="22"/>
          <w:szCs w:val="22"/>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0C4723">
        <w:rPr>
          <w:rFonts w:ascii="Verdana" w:hAnsi="Verdana"/>
          <w:color w:val="000000"/>
          <w:sz w:val="22"/>
          <w:szCs w:val="22"/>
        </w:rPr>
        <w:t xml:space="preserve"> – «</w:t>
      </w:r>
      <w:proofErr w:type="gramStart"/>
      <w:r w:rsidRPr="000C4723">
        <w:rPr>
          <w:rFonts w:ascii="Verdana" w:hAnsi="Verdana"/>
          <w:color w:val="000000"/>
          <w:sz w:val="22"/>
          <w:szCs w:val="22"/>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8.7. Заказчик вправе взыскать с Подрядчика штраф за каждое нарушение Правил, указанных в пункте 8.6. Договора, по следующим основаниям и в следующих размерах:</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8.7.1. при первичном единичном случае нарушения Правил, в том числе не обеспечение и (или) неправильное применение средств индивидуальной защиты, спецодежды, </w:t>
      </w:r>
      <w:proofErr w:type="spellStart"/>
      <w:r w:rsidRPr="000C4723">
        <w:rPr>
          <w:rFonts w:ascii="Verdana" w:hAnsi="Verdana"/>
          <w:color w:val="000000"/>
          <w:sz w:val="22"/>
          <w:szCs w:val="22"/>
        </w:rPr>
        <w:t>спецобуви</w:t>
      </w:r>
      <w:proofErr w:type="spellEnd"/>
      <w:r w:rsidRPr="000C4723">
        <w:rPr>
          <w:rFonts w:ascii="Verdana" w:hAnsi="Verdana"/>
          <w:color w:val="000000"/>
          <w:sz w:val="22"/>
          <w:szCs w:val="22"/>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8.7.2.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w:t>
      </w:r>
      <w:proofErr w:type="spellStart"/>
      <w:r w:rsidRPr="000C4723">
        <w:rPr>
          <w:rFonts w:ascii="Verdana" w:hAnsi="Verdana"/>
          <w:color w:val="000000"/>
          <w:sz w:val="22"/>
          <w:szCs w:val="22"/>
        </w:rPr>
        <w:t>спецобуви</w:t>
      </w:r>
      <w:proofErr w:type="spellEnd"/>
      <w:r w:rsidRPr="000C4723">
        <w:rPr>
          <w:rFonts w:ascii="Verdana" w:hAnsi="Verdana"/>
          <w:color w:val="000000"/>
          <w:sz w:val="22"/>
          <w:szCs w:val="22"/>
        </w:rPr>
        <w:t>,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8.8. 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 xml:space="preserve">8.9. Убытки, причиненные неисполнением или ненадлежащим исполнением обязательств, подлежат возмещению в полном объеме сверх неустоек </w:t>
      </w:r>
      <w:r w:rsidRPr="000C4723">
        <w:rPr>
          <w:rFonts w:ascii="Verdana" w:hAnsi="Verdana"/>
          <w:sz w:val="22"/>
          <w:szCs w:val="22"/>
        </w:rPr>
        <w:t>(штрафов, пеней)</w:t>
      </w:r>
      <w:r w:rsidRPr="000C4723">
        <w:rPr>
          <w:rFonts w:ascii="Verdana" w:hAnsi="Verdana"/>
          <w:color w:val="000000"/>
          <w:sz w:val="22"/>
          <w:szCs w:val="22"/>
        </w:rPr>
        <w:t>, предусмотренных Договором.</w:t>
      </w:r>
    </w:p>
    <w:p w:rsidR="000C4723" w:rsidRPr="000C4723" w:rsidRDefault="000C4723" w:rsidP="000C4723">
      <w:pPr>
        <w:tabs>
          <w:tab w:val="num" w:pos="0"/>
        </w:tabs>
        <w:ind w:firstLine="567"/>
        <w:jc w:val="both"/>
        <w:rPr>
          <w:rFonts w:ascii="Verdana" w:hAnsi="Verdana"/>
          <w:sz w:val="22"/>
          <w:szCs w:val="22"/>
        </w:rPr>
      </w:pPr>
      <w:r w:rsidRPr="000C4723">
        <w:rPr>
          <w:rFonts w:ascii="Verdana" w:hAnsi="Verdana"/>
          <w:color w:val="000000"/>
          <w:sz w:val="22"/>
          <w:szCs w:val="22"/>
        </w:rPr>
        <w:t>8.10</w:t>
      </w:r>
      <w:r w:rsidRPr="000C4723">
        <w:rPr>
          <w:rFonts w:ascii="Verdana" w:hAnsi="Verdana"/>
          <w:sz w:val="22"/>
          <w:szCs w:val="22"/>
        </w:rPr>
        <w:t xml:space="preserve">. </w:t>
      </w:r>
      <w:proofErr w:type="gramStart"/>
      <w:r w:rsidRPr="000C4723">
        <w:rPr>
          <w:rFonts w:ascii="Verdana" w:hAnsi="Verdana"/>
          <w:sz w:val="22"/>
          <w:szCs w:val="22"/>
        </w:rPr>
        <w:t xml:space="preserve">В случае использования  Подрядчиком строительных лесов / защитных улавливающих систем (далее - ЗУС), предоставленных Заказчиком в соответствии </w:t>
      </w:r>
      <w:r w:rsidRPr="000C4723">
        <w:rPr>
          <w:rFonts w:ascii="Verdana" w:hAnsi="Verdana"/>
          <w:color w:val="92D050"/>
          <w:sz w:val="22"/>
          <w:szCs w:val="22"/>
        </w:rPr>
        <w:t xml:space="preserve">с </w:t>
      </w:r>
      <w:proofErr w:type="spellStart"/>
      <w:r w:rsidRPr="000C4723">
        <w:rPr>
          <w:rFonts w:ascii="Verdana" w:hAnsi="Verdana"/>
          <w:color w:val="92D050"/>
          <w:sz w:val="22"/>
          <w:szCs w:val="22"/>
        </w:rPr>
        <w:t>п.п</w:t>
      </w:r>
      <w:proofErr w:type="spellEnd"/>
      <w:r w:rsidRPr="000C4723">
        <w:rPr>
          <w:rFonts w:ascii="Verdana" w:hAnsi="Verdana"/>
          <w:color w:val="92D050"/>
          <w:sz w:val="22"/>
          <w:szCs w:val="22"/>
        </w:rPr>
        <w:t>. 2.2.8, 2.3.26</w:t>
      </w:r>
      <w:r w:rsidRPr="000C4723">
        <w:rPr>
          <w:rFonts w:ascii="Verdana" w:hAnsi="Verdana"/>
          <w:sz w:val="22"/>
          <w:szCs w:val="22"/>
        </w:rPr>
        <w:t>. настоящего Договора, по окончании срока использования лесами/ЗУС, указанного в соответствующей заявке,  составленной по форме Приложения № 9.1 к Договору, и не предоставления Подрядчиком Заказчику дополнительной заявки о продлении срока использования указанных строительных лесов/ ЗУС, либо в случае использование строительных лесов</w:t>
      </w:r>
      <w:proofErr w:type="gramEnd"/>
      <w:r w:rsidRPr="000C4723">
        <w:rPr>
          <w:rFonts w:ascii="Verdana" w:hAnsi="Verdana"/>
          <w:sz w:val="22"/>
          <w:szCs w:val="22"/>
        </w:rPr>
        <w:t>/ ЗУС в нарушение требований ППР (технологической карты в составе ППР),  Заказчик вправе направить Подрядчику уведомление об окончании срока использования лесов/ЗУС либо об устранении нарушения порядка использования строительных лесов/ЗУС.</w:t>
      </w:r>
    </w:p>
    <w:p w:rsidR="000C4723" w:rsidRPr="000C4723" w:rsidRDefault="000C4723" w:rsidP="000C4723">
      <w:pPr>
        <w:tabs>
          <w:tab w:val="num" w:pos="0"/>
        </w:tabs>
        <w:ind w:firstLine="567"/>
        <w:jc w:val="both"/>
        <w:rPr>
          <w:rFonts w:ascii="Verdana" w:hAnsi="Verdana"/>
          <w:sz w:val="22"/>
          <w:szCs w:val="22"/>
        </w:rPr>
      </w:pPr>
      <w:r w:rsidRPr="000C4723">
        <w:rPr>
          <w:rFonts w:ascii="Verdana" w:hAnsi="Verdana"/>
          <w:sz w:val="22"/>
          <w:szCs w:val="22"/>
        </w:rPr>
        <w:t xml:space="preserve">После вручения Подрядчику уведомления об окончании срока использования лесов / ЗУС, а также в случае не устранения Подрядчиком нарушения порядка использования строительных лесов/ЗУС, указанного в уведомлении Заказчика, в течение 5 (пяти) календарных дней </w:t>
      </w:r>
      <w:proofErr w:type="gramStart"/>
      <w:r w:rsidRPr="000C4723">
        <w:rPr>
          <w:rFonts w:ascii="Verdana" w:hAnsi="Verdana"/>
          <w:sz w:val="22"/>
          <w:szCs w:val="22"/>
        </w:rPr>
        <w:t>с даты</w:t>
      </w:r>
      <w:proofErr w:type="gramEnd"/>
      <w:r w:rsidRPr="000C4723">
        <w:rPr>
          <w:rFonts w:ascii="Verdana" w:hAnsi="Verdana"/>
          <w:sz w:val="22"/>
          <w:szCs w:val="22"/>
        </w:rPr>
        <w:t xml:space="preserve"> его получения Подрядчиком, Заказчик вправе произвести демонтаж лесов/ ЗУС. В указанном случае Подрядчик не вправе ссылаться на невозможность выполнения Работ по Договору вследствие отсутствия строительных лесов/</w:t>
      </w:r>
      <w:proofErr w:type="gramStart"/>
      <w:r w:rsidRPr="000C4723">
        <w:rPr>
          <w:rFonts w:ascii="Verdana" w:hAnsi="Verdana"/>
          <w:sz w:val="22"/>
          <w:szCs w:val="22"/>
        </w:rPr>
        <w:t>ЗУС</w:t>
      </w:r>
      <w:proofErr w:type="gramEnd"/>
      <w:r w:rsidRPr="000C4723">
        <w:rPr>
          <w:rFonts w:ascii="Verdana" w:hAnsi="Verdana"/>
          <w:sz w:val="22"/>
          <w:szCs w:val="22"/>
        </w:rPr>
        <w:t xml:space="preserve"> а так же ссылаться на  указанные обстоятельства как освобождающие от ответственности за нарушение сроков выполнения Работ.</w:t>
      </w:r>
    </w:p>
    <w:p w:rsidR="000C4723" w:rsidRPr="000C4723" w:rsidRDefault="000C4723" w:rsidP="000C4723">
      <w:pPr>
        <w:tabs>
          <w:tab w:val="num" w:pos="0"/>
        </w:tabs>
        <w:ind w:firstLine="567"/>
        <w:jc w:val="both"/>
        <w:rPr>
          <w:rFonts w:ascii="Verdana" w:hAnsi="Verdana"/>
          <w:color w:val="000000"/>
          <w:sz w:val="22"/>
          <w:szCs w:val="22"/>
        </w:rPr>
      </w:pPr>
      <w:proofErr w:type="gramStart"/>
      <w:r w:rsidRPr="000C4723">
        <w:rPr>
          <w:rFonts w:ascii="Verdana" w:hAnsi="Verdana"/>
          <w:sz w:val="22"/>
          <w:szCs w:val="22"/>
        </w:rPr>
        <w:t>В случае использования строительных лесов/ЗУС свыше срока использования, указанного в заявке, составленной по форме Приложения № 9.1 к Договору, и не предоставления Подрядчиком дополнительной заявки на продление пользования лесами / ЗУС, Подрядчик обязан оплатить весь срок  их фактического пользования в соответствии с ценой, указанной в Приложении № 9 к Договору и уплатить Заказчику штраф в размере 10% от стоимости монтажа/демонтажа строительных</w:t>
      </w:r>
      <w:proofErr w:type="gramEnd"/>
      <w:r w:rsidRPr="000C4723">
        <w:rPr>
          <w:rFonts w:ascii="Verdana" w:hAnsi="Verdana"/>
          <w:sz w:val="22"/>
          <w:szCs w:val="22"/>
        </w:rPr>
        <w:t xml:space="preserve"> лесов/ЗУС по соответствующей заявке за каждый календарный день </w:t>
      </w:r>
      <w:proofErr w:type="gramStart"/>
      <w:r w:rsidRPr="000C4723">
        <w:rPr>
          <w:rFonts w:ascii="Verdana" w:hAnsi="Verdana"/>
          <w:sz w:val="22"/>
          <w:szCs w:val="22"/>
        </w:rPr>
        <w:t xml:space="preserve">( </w:t>
      </w:r>
      <w:proofErr w:type="gramEnd"/>
      <w:r w:rsidRPr="000C4723">
        <w:rPr>
          <w:rFonts w:ascii="Verdana" w:hAnsi="Verdana"/>
          <w:sz w:val="22"/>
          <w:szCs w:val="22"/>
        </w:rPr>
        <w:t xml:space="preserve">начиная со второго) до момента предоставления дополнительной заявки на продление срока использования лесов/ЗУС, либо до даты демонтажа строительных лесов/ЗУС Заказчиком  (в случае </w:t>
      </w:r>
      <w:proofErr w:type="spellStart"/>
      <w:r w:rsidRPr="000C4723">
        <w:rPr>
          <w:rFonts w:ascii="Verdana" w:hAnsi="Verdana"/>
          <w:sz w:val="22"/>
          <w:szCs w:val="22"/>
        </w:rPr>
        <w:t>непредоставления</w:t>
      </w:r>
      <w:proofErr w:type="spellEnd"/>
      <w:r w:rsidRPr="000C4723">
        <w:rPr>
          <w:rFonts w:ascii="Verdana" w:hAnsi="Verdana"/>
          <w:sz w:val="22"/>
          <w:szCs w:val="22"/>
        </w:rPr>
        <w:t xml:space="preserve"> Подрядчиком такой заявки).</w:t>
      </w:r>
    </w:p>
    <w:p w:rsidR="000C4723" w:rsidRPr="000C4723" w:rsidRDefault="000C4723" w:rsidP="000C4723">
      <w:pPr>
        <w:tabs>
          <w:tab w:val="num" w:pos="0"/>
        </w:tabs>
        <w:ind w:firstLine="567"/>
        <w:jc w:val="both"/>
        <w:rPr>
          <w:rFonts w:ascii="Verdana" w:hAnsi="Verdana"/>
          <w:color w:val="000000"/>
          <w:sz w:val="22"/>
          <w:szCs w:val="22"/>
        </w:rPr>
      </w:pPr>
      <w:r w:rsidRPr="000C4723">
        <w:rPr>
          <w:rFonts w:ascii="Verdana" w:hAnsi="Verdana"/>
          <w:color w:val="000000"/>
          <w:sz w:val="22"/>
          <w:szCs w:val="22"/>
        </w:rPr>
        <w:t>8.11. Уплата неустойки и / или штрафов не освобождает Стороны от исполнения принятых на себя обязательств.</w:t>
      </w:r>
    </w:p>
    <w:p w:rsidR="000C4723" w:rsidRPr="000C4723" w:rsidRDefault="000C4723" w:rsidP="000C4723">
      <w:pPr>
        <w:spacing w:before="120" w:after="120"/>
        <w:jc w:val="center"/>
        <w:rPr>
          <w:rFonts w:ascii="Verdana" w:hAnsi="Verdana"/>
          <w:b/>
          <w:color w:val="000000"/>
          <w:sz w:val="22"/>
          <w:szCs w:val="22"/>
        </w:rPr>
      </w:pPr>
    </w:p>
    <w:p w:rsidR="000C4723" w:rsidRPr="000C4723" w:rsidRDefault="000C4723" w:rsidP="000C4723">
      <w:pPr>
        <w:spacing w:before="120" w:after="120"/>
        <w:jc w:val="center"/>
        <w:rPr>
          <w:rFonts w:ascii="Verdana" w:hAnsi="Verdana"/>
          <w:b/>
          <w:color w:val="000000"/>
          <w:sz w:val="22"/>
          <w:szCs w:val="22"/>
        </w:rPr>
      </w:pP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9. Порядок разрешения споров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 xml:space="preserve">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0C4723">
        <w:rPr>
          <w:rFonts w:ascii="Verdana" w:hAnsi="Verdana" w:cs="Verdana"/>
          <w:sz w:val="22"/>
          <w:szCs w:val="22"/>
        </w:rPr>
        <w:t>Арбитражном суде Красноярского края</w:t>
      </w:r>
      <w:r w:rsidRPr="000C4723">
        <w:rPr>
          <w:rFonts w:ascii="Verdana" w:hAnsi="Verdana"/>
          <w:color w:val="000000"/>
          <w:sz w:val="22"/>
          <w:szCs w:val="22"/>
        </w:rPr>
        <w:t>.</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lastRenderedPageBreak/>
        <w:t>10. Конфиденциальность</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10.1.</w:t>
      </w:r>
      <w:r w:rsidRPr="000C4723">
        <w:rPr>
          <w:rFonts w:ascii="Verdana" w:hAnsi="Verdana"/>
          <w:color w:val="000000"/>
          <w:sz w:val="22"/>
          <w:szCs w:val="22"/>
        </w:rPr>
        <w:tab/>
      </w:r>
      <w:proofErr w:type="gramStart"/>
      <w:r w:rsidRPr="000C4723">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10.2.</w:t>
      </w:r>
      <w:r w:rsidRPr="000C4723">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10.3.</w:t>
      </w:r>
      <w:r w:rsidRPr="000C4723">
        <w:rPr>
          <w:rFonts w:ascii="Verdana" w:hAnsi="Verdana"/>
          <w:color w:val="00000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10.4.</w:t>
      </w:r>
      <w:r w:rsidRPr="000C4723">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10.5.</w:t>
      </w:r>
      <w:r w:rsidRPr="000C4723">
        <w:rPr>
          <w:rFonts w:ascii="Verdana" w:hAnsi="Verdana"/>
          <w:color w:val="00000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10.6.</w:t>
      </w:r>
      <w:r w:rsidRPr="000C4723">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0C4723" w:rsidRPr="000C4723" w:rsidRDefault="000C4723" w:rsidP="000C4723">
      <w:pPr>
        <w:ind w:firstLine="567"/>
        <w:jc w:val="both"/>
        <w:rPr>
          <w:rFonts w:ascii="Verdana" w:hAnsi="Verdana"/>
          <w:b/>
          <w:color w:val="000000"/>
          <w:sz w:val="22"/>
          <w:szCs w:val="22"/>
        </w:rPr>
      </w:pPr>
      <w:r w:rsidRPr="000C4723">
        <w:rPr>
          <w:rFonts w:ascii="Verdana" w:hAnsi="Verdana"/>
          <w:color w:val="000000"/>
          <w:sz w:val="22"/>
          <w:szCs w:val="22"/>
        </w:rPr>
        <w:t>10.7.</w:t>
      </w:r>
      <w:r w:rsidRPr="000C4723">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C4723" w:rsidRPr="000C4723" w:rsidRDefault="000C4723" w:rsidP="000C4723">
      <w:pPr>
        <w:spacing w:before="120" w:after="120"/>
        <w:jc w:val="center"/>
        <w:rPr>
          <w:rFonts w:ascii="Verdana" w:hAnsi="Verdana"/>
          <w:b/>
          <w:color w:val="000000"/>
          <w:sz w:val="22"/>
          <w:szCs w:val="22"/>
        </w:rPr>
      </w:pPr>
    </w:p>
    <w:p w:rsidR="000C4723" w:rsidRPr="000C4723" w:rsidRDefault="000C4723" w:rsidP="000C4723">
      <w:pPr>
        <w:spacing w:before="120" w:after="120"/>
        <w:jc w:val="center"/>
        <w:rPr>
          <w:rFonts w:ascii="Verdana" w:hAnsi="Verdana"/>
          <w:b/>
          <w:color w:val="000000"/>
          <w:sz w:val="22"/>
          <w:szCs w:val="22"/>
        </w:rPr>
      </w:pPr>
    </w:p>
    <w:p w:rsidR="000C4723" w:rsidRPr="000C4723" w:rsidRDefault="000C4723" w:rsidP="000C4723">
      <w:pPr>
        <w:spacing w:before="120" w:after="120"/>
        <w:jc w:val="center"/>
        <w:rPr>
          <w:rFonts w:ascii="Verdana" w:hAnsi="Verdana"/>
          <w:b/>
          <w:color w:val="000000"/>
          <w:sz w:val="22"/>
          <w:szCs w:val="22"/>
          <w:lang w:val="x-none"/>
        </w:rPr>
      </w:pPr>
      <w:r w:rsidRPr="000C4723">
        <w:rPr>
          <w:rFonts w:ascii="Verdana" w:hAnsi="Verdana"/>
          <w:b/>
          <w:color w:val="000000"/>
          <w:sz w:val="22"/>
          <w:szCs w:val="22"/>
        </w:rPr>
        <w:t>11. Заключительные положения</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11.3. Уступка прав требования к Заказчику по Договору и передача их в залог не допускается без согласия Заказчика.</w:t>
      </w:r>
    </w:p>
    <w:p w:rsidR="000C4723" w:rsidRPr="000C4723" w:rsidRDefault="000C4723" w:rsidP="000C4723">
      <w:pPr>
        <w:autoSpaceDE w:val="0"/>
        <w:autoSpaceDN w:val="0"/>
        <w:adjustRightInd w:val="0"/>
        <w:ind w:left="33" w:firstLine="540"/>
        <w:contextualSpacing/>
        <w:jc w:val="both"/>
        <w:rPr>
          <w:rFonts w:ascii="Verdana" w:hAnsi="Verdana"/>
          <w:color w:val="000000"/>
          <w:sz w:val="22"/>
          <w:szCs w:val="22"/>
        </w:rPr>
      </w:pPr>
      <w:r w:rsidRPr="000C4723">
        <w:rPr>
          <w:rFonts w:ascii="Verdana" w:hAnsi="Verdana" w:cs="Calibri"/>
          <w:sz w:val="22"/>
          <w:szCs w:val="22"/>
          <w:lang w:eastAsia="en-US"/>
        </w:rPr>
        <w:t xml:space="preserve">11.4. </w:t>
      </w:r>
      <w:r w:rsidRPr="000C4723">
        <w:rPr>
          <w:rFonts w:ascii="Verdana" w:hAnsi="Verdana"/>
          <w:color w:val="000000"/>
          <w:sz w:val="22"/>
          <w:szCs w:val="22"/>
        </w:rPr>
        <w:t>Помимо иных случаев, прямо указанных в настоящем Договоре, Заказчик имеет право расторгнуть Договор в одностороннем внесудебном порядке, если:</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 xml:space="preserve">a) Подрядчик в течение 15 (пятнадцати) дней со дня начала выполнения Работ не приступит к исполнению настоящего Договора; </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б) Просрочка в выполнении Работ/отставание от Графика выполнения Работ превысит 40 (сорок) дней;</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в) Подрядчик прекращает Работы в нарушение Договора, или очевидно, что работы не будут завершены к установленному сроку;</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г) В случае обнаружения недостатков, которые исключают возможность использования результата Работ для указанной в настоящем Договоре цели и не могут быть устранены Подрядчиком в разумный срок;</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 xml:space="preserve">д) Подрядчик передает в субподряд Работы или уступает права и/или обязанности другому лицу без необходимого согласия Заказчика; </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е) Подрядчик признается банкротом, либо если в отношении Подрядчика вводится процедура наблюдения, финансового оздоровления, внешнего управления;</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r w:rsidRPr="000C4723">
        <w:rPr>
          <w:rFonts w:ascii="Verdana" w:hAnsi="Verdana"/>
          <w:color w:val="000000"/>
          <w:sz w:val="22"/>
          <w:szCs w:val="22"/>
        </w:rPr>
        <w:t>ж) Подрядчик иным образом существенно нарушает свои обязательства по данному Договору, если такое нарушение не устраняется в течение 30 дней с момента получения Подрядчиком уведомления о таком нарушении.</w:t>
      </w:r>
    </w:p>
    <w:p w:rsidR="000C4723" w:rsidRPr="000C4723" w:rsidRDefault="000C4723" w:rsidP="000C4723">
      <w:pPr>
        <w:autoSpaceDE w:val="0"/>
        <w:autoSpaceDN w:val="0"/>
        <w:adjustRightInd w:val="0"/>
        <w:ind w:left="33" w:firstLine="687"/>
        <w:contextualSpacing/>
        <w:jc w:val="both"/>
        <w:rPr>
          <w:rFonts w:ascii="Verdana" w:hAnsi="Verdana"/>
          <w:color w:val="000000"/>
          <w:sz w:val="22"/>
          <w:szCs w:val="22"/>
        </w:rPr>
      </w:pPr>
      <w:proofErr w:type="gramStart"/>
      <w:r w:rsidRPr="000C4723">
        <w:rPr>
          <w:rFonts w:ascii="Verdana" w:hAnsi="Verdana"/>
          <w:color w:val="000000"/>
          <w:sz w:val="22"/>
          <w:szCs w:val="22"/>
        </w:rPr>
        <w:t>з) Численность персонала Подрядчика, согласно еженедельного отчета  Подрядчика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по результатам контроля Заказчика за период в течение трех недель подряд, составляет менее 75 % от заявленной в Приложении № 3 «График производства работ и движения рабочей силы».</w:t>
      </w:r>
      <w:proofErr w:type="gramEnd"/>
    </w:p>
    <w:p w:rsidR="000C4723" w:rsidRPr="000C4723" w:rsidRDefault="000C4723" w:rsidP="000C4723">
      <w:pPr>
        <w:overflowPunct w:val="0"/>
        <w:ind w:left="33" w:firstLine="687"/>
        <w:jc w:val="both"/>
        <w:rPr>
          <w:rFonts w:ascii="Verdana" w:hAnsi="Verdana"/>
          <w:color w:val="000000"/>
          <w:sz w:val="22"/>
          <w:szCs w:val="22"/>
        </w:rPr>
      </w:pPr>
      <w:r w:rsidRPr="000C4723">
        <w:rPr>
          <w:rFonts w:ascii="Verdana" w:hAnsi="Verdana"/>
          <w:color w:val="000000"/>
          <w:sz w:val="22"/>
          <w:szCs w:val="22"/>
        </w:rPr>
        <w:t>Подрядчик в этом случае будет обязан возместить Заказчику связанные с этим убытки и выплатить предусмотренную Договором  неустойку за неисполнение обязательств.</w:t>
      </w:r>
    </w:p>
    <w:p w:rsidR="000C4723" w:rsidRPr="000C4723" w:rsidRDefault="000C4723" w:rsidP="000C4723">
      <w:pPr>
        <w:shd w:val="clear" w:color="auto" w:fill="FFFFFF"/>
        <w:ind w:firstLine="567"/>
        <w:jc w:val="both"/>
        <w:rPr>
          <w:rFonts w:ascii="Verdana" w:hAnsi="Verdana"/>
          <w:sz w:val="22"/>
          <w:szCs w:val="22"/>
        </w:rPr>
      </w:pPr>
      <w:r w:rsidRPr="000C4723">
        <w:rPr>
          <w:rFonts w:ascii="Verdana" w:hAnsi="Verdana"/>
          <w:sz w:val="22"/>
          <w:szCs w:val="22"/>
        </w:rPr>
        <w:t xml:space="preserve">11.5. Заказчик вправе в одностороннем внесудебном порядке расторгнуть Договор (отказаться от исполнения Договора) </w:t>
      </w:r>
      <w:r w:rsidRPr="000C4723">
        <w:rPr>
          <w:rFonts w:ascii="Verdana" w:hAnsi="Verdana"/>
          <w:color w:val="000000"/>
          <w:sz w:val="22"/>
          <w:szCs w:val="22"/>
        </w:rPr>
        <w:t>в любой момент по своему усмотрению до выполнения Подрядчиком Работ в полном объеме (пункт 2.1.2 Договора).</w:t>
      </w:r>
    </w:p>
    <w:p w:rsidR="000C4723" w:rsidRPr="000C4723" w:rsidRDefault="000C4723" w:rsidP="000C4723">
      <w:pPr>
        <w:shd w:val="clear" w:color="auto" w:fill="FFFFFF"/>
        <w:ind w:firstLine="567"/>
        <w:jc w:val="both"/>
        <w:rPr>
          <w:rFonts w:ascii="Verdana" w:hAnsi="Verdana"/>
          <w:sz w:val="22"/>
          <w:szCs w:val="22"/>
        </w:rPr>
      </w:pPr>
      <w:r w:rsidRPr="000C4723">
        <w:rPr>
          <w:rFonts w:ascii="Verdana" w:hAnsi="Verdana"/>
          <w:color w:val="000000"/>
          <w:sz w:val="22"/>
          <w:szCs w:val="22"/>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w:t>
      </w:r>
    </w:p>
    <w:p w:rsidR="000C4723" w:rsidRPr="000C4723" w:rsidRDefault="000C4723" w:rsidP="000C4723">
      <w:pPr>
        <w:ind w:firstLine="567"/>
        <w:jc w:val="both"/>
        <w:rPr>
          <w:rFonts w:ascii="Verdana" w:hAnsi="Verdana"/>
          <w:sz w:val="22"/>
          <w:szCs w:val="22"/>
        </w:rPr>
      </w:pPr>
      <w:r w:rsidRPr="000C4723">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w:t>
      </w:r>
      <w:r w:rsidRPr="000C4723">
        <w:t xml:space="preserve"> </w:t>
      </w:r>
      <w:r w:rsidRPr="000C4723">
        <w:rPr>
          <w:rFonts w:ascii="Verdana" w:hAnsi="Verdana"/>
          <w:color w:val="000000"/>
          <w:sz w:val="22"/>
          <w:szCs w:val="22"/>
        </w:rPr>
        <w:t>если иной срок не указан Заказчиком в уведомлении.</w:t>
      </w:r>
      <w:r w:rsidRPr="000C4723">
        <w:rPr>
          <w:rFonts w:ascii="Verdana" w:hAnsi="Verdana"/>
          <w:sz w:val="22"/>
          <w:szCs w:val="22"/>
        </w:rPr>
        <w:t xml:space="preserve"> </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11.6.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11.7.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распространяет свои действия на фактические отношения Сторон, возникшие с 01.08.2014г., и действует до полного исполнения Сторонами своих обязательств.</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lastRenderedPageBreak/>
        <w:t xml:space="preserve">11.8.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C4723" w:rsidRPr="000C4723" w:rsidRDefault="000C4723" w:rsidP="000C4723">
      <w:pPr>
        <w:tabs>
          <w:tab w:val="left" w:pos="540"/>
          <w:tab w:val="left" w:pos="9180"/>
          <w:tab w:val="left" w:pos="9214"/>
          <w:tab w:val="left" w:pos="9356"/>
        </w:tabs>
        <w:ind w:firstLine="567"/>
        <w:jc w:val="both"/>
        <w:rPr>
          <w:rFonts w:ascii="Verdana" w:hAnsi="Verdana"/>
          <w:color w:val="000000"/>
          <w:sz w:val="22"/>
          <w:szCs w:val="22"/>
        </w:rPr>
      </w:pPr>
      <w:r w:rsidRPr="000C4723">
        <w:rPr>
          <w:rFonts w:ascii="Verdana" w:hAnsi="Verdana"/>
          <w:sz w:val="22"/>
          <w:szCs w:val="22"/>
        </w:rPr>
        <w:t>11.9. В соответствии с Положением о соблюдении Принципов Глобального договора ООН, действующим в ОАО «Э.ОН Россия», Заказчик признает обязательным соблюдение</w:t>
      </w:r>
      <w:proofErr w:type="gramStart"/>
      <w:r w:rsidRPr="000C4723">
        <w:rPr>
          <w:rFonts w:ascii="Verdana" w:hAnsi="Verdana"/>
          <w:sz w:val="22"/>
          <w:szCs w:val="22"/>
        </w:rPr>
        <w:t xml:space="preserve"> Д</w:t>
      </w:r>
      <w:proofErr w:type="gramEnd"/>
      <w:r w:rsidRPr="000C4723">
        <w:rPr>
          <w:rFonts w:ascii="Verdana" w:hAnsi="Verdana"/>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C4723">
        <w:rPr>
          <w:rFonts w:ascii="Verdana" w:hAnsi="Verdana"/>
          <w:sz w:val="22"/>
          <w:szCs w:val="22"/>
        </w:rPr>
        <w:t>Жанейрская</w:t>
      </w:r>
      <w:proofErr w:type="spellEnd"/>
      <w:r w:rsidRPr="000C4723">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w:t>
      </w:r>
      <w:r w:rsidRPr="000C4723">
        <w:rPr>
          <w:rFonts w:ascii="Verdana" w:hAnsi="Verdana"/>
          <w:color w:val="000000"/>
          <w:sz w:val="22"/>
          <w:szCs w:val="22"/>
        </w:rPr>
        <w:t xml:space="preserve">ОАО «Э.ОН Россия»: </w:t>
      </w:r>
      <w:r w:rsidRPr="000C4723">
        <w:rPr>
          <w:rFonts w:ascii="Verdana" w:hAnsi="Verdana"/>
          <w:color w:val="000000"/>
          <w:sz w:val="22"/>
          <w:szCs w:val="22"/>
          <w:lang w:val="en-US"/>
        </w:rPr>
        <w:t>www</w:t>
      </w:r>
      <w:r w:rsidRPr="000C4723">
        <w:rPr>
          <w:rFonts w:ascii="Verdana" w:hAnsi="Verdana"/>
          <w:color w:val="000000"/>
          <w:sz w:val="22"/>
          <w:szCs w:val="22"/>
        </w:rPr>
        <w:t>.eon-russia.ru</w:t>
      </w:r>
      <w:r w:rsidRPr="000C4723">
        <w:rPr>
          <w:rFonts w:ascii="Verdana" w:hAnsi="Verdana"/>
          <w:sz w:val="22"/>
          <w:szCs w:val="22"/>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11.10. Договор вступает в силу с момента его подписания обеими Сторонами.</w:t>
      </w:r>
    </w:p>
    <w:p w:rsidR="000C4723" w:rsidRPr="000C4723" w:rsidRDefault="000C4723" w:rsidP="000C4723">
      <w:pPr>
        <w:ind w:firstLine="567"/>
        <w:jc w:val="both"/>
        <w:rPr>
          <w:rFonts w:ascii="Verdana" w:hAnsi="Verdana"/>
          <w:color w:val="000000"/>
          <w:sz w:val="22"/>
          <w:szCs w:val="22"/>
        </w:rPr>
      </w:pPr>
      <w:r w:rsidRPr="000C4723">
        <w:rPr>
          <w:rFonts w:ascii="Verdana" w:hAnsi="Verdana"/>
          <w:color w:val="000000"/>
          <w:sz w:val="22"/>
          <w:szCs w:val="22"/>
        </w:rPr>
        <w:t>11.11. Неотъемлемой частью Договора являются следующие приложения:</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Приложение № 1. Техническое задание;</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Приложение № 2. Ведомость объемов и стоимости работ;</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color w:val="000000"/>
          <w:sz w:val="22"/>
          <w:szCs w:val="22"/>
        </w:rPr>
        <w:t>Приложение № 3. График производства работ и движения рабочей силы;</w:t>
      </w:r>
    </w:p>
    <w:p w:rsidR="000C4723" w:rsidRPr="000C4723" w:rsidRDefault="000C4723" w:rsidP="000C4723">
      <w:pPr>
        <w:ind w:left="709"/>
        <w:jc w:val="both"/>
        <w:rPr>
          <w:rFonts w:ascii="Verdana" w:hAnsi="Verdana"/>
          <w:color w:val="000000"/>
          <w:sz w:val="22"/>
          <w:szCs w:val="22"/>
        </w:rPr>
      </w:pPr>
      <w:r w:rsidRPr="000C4723">
        <w:rPr>
          <w:rFonts w:ascii="Verdana" w:hAnsi="Verdana"/>
          <w:color w:val="000000"/>
          <w:sz w:val="22"/>
          <w:szCs w:val="22"/>
        </w:rPr>
        <w:t>Приложение № 4. Перечень материалов и оборудования, поставляемых Подрядчиком</w:t>
      </w:r>
      <w:r w:rsidRPr="000C4723">
        <w:t xml:space="preserve"> </w:t>
      </w:r>
      <w:r w:rsidRPr="000C4723">
        <w:rPr>
          <w:rFonts w:ascii="Verdana" w:hAnsi="Verdana"/>
          <w:color w:val="000000"/>
          <w:sz w:val="22"/>
          <w:szCs w:val="22"/>
        </w:rPr>
        <w:t>и Заказчиком;</w:t>
      </w:r>
    </w:p>
    <w:p w:rsidR="000C4723" w:rsidRPr="000C4723" w:rsidRDefault="000C4723" w:rsidP="000C4723">
      <w:pPr>
        <w:numPr>
          <w:ilvl w:val="0"/>
          <w:numId w:val="47"/>
        </w:numPr>
        <w:tabs>
          <w:tab w:val="num" w:pos="360"/>
        </w:tabs>
        <w:ind w:left="0"/>
        <w:jc w:val="both"/>
        <w:rPr>
          <w:rFonts w:ascii="Verdana" w:hAnsi="Verdana"/>
          <w:sz w:val="22"/>
          <w:szCs w:val="22"/>
        </w:rPr>
      </w:pPr>
      <w:r w:rsidRPr="000C4723">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0C4723" w:rsidRPr="000C4723" w:rsidRDefault="000C4723" w:rsidP="000C4723">
      <w:pPr>
        <w:numPr>
          <w:ilvl w:val="0"/>
          <w:numId w:val="47"/>
        </w:numPr>
        <w:tabs>
          <w:tab w:val="clear" w:pos="-206"/>
          <w:tab w:val="num" w:pos="360"/>
        </w:tabs>
        <w:ind w:left="360"/>
        <w:jc w:val="both"/>
        <w:rPr>
          <w:rFonts w:ascii="Verdana" w:hAnsi="Verdana"/>
          <w:sz w:val="22"/>
          <w:szCs w:val="22"/>
        </w:rPr>
      </w:pPr>
      <w:r w:rsidRPr="000C4723">
        <w:rPr>
          <w:rFonts w:ascii="Verdana" w:hAnsi="Verdana"/>
          <w:sz w:val="22"/>
          <w:szCs w:val="22"/>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0C4723" w:rsidRPr="000C4723" w:rsidRDefault="000C4723" w:rsidP="000C4723">
      <w:pPr>
        <w:numPr>
          <w:ilvl w:val="0"/>
          <w:numId w:val="47"/>
        </w:numPr>
        <w:tabs>
          <w:tab w:val="num" w:pos="360"/>
        </w:tabs>
        <w:ind w:left="0"/>
        <w:contextualSpacing/>
        <w:jc w:val="both"/>
        <w:rPr>
          <w:rFonts w:ascii="Verdana" w:hAnsi="Verdana"/>
          <w:sz w:val="22"/>
          <w:szCs w:val="22"/>
        </w:rPr>
      </w:pPr>
      <w:r w:rsidRPr="000C4723">
        <w:rPr>
          <w:rFonts w:ascii="Verdana" w:hAnsi="Verdana"/>
          <w:sz w:val="22"/>
          <w:szCs w:val="22"/>
        </w:rPr>
        <w:t>Приложение № 7 «Регламент представления графиков и отчетности»</w:t>
      </w:r>
      <w:r w:rsidRPr="000C4723">
        <w:rPr>
          <w:rFonts w:ascii="Verdana" w:hAnsi="Verdana"/>
          <w:b/>
          <w:sz w:val="22"/>
          <w:szCs w:val="22"/>
        </w:rPr>
        <w:t>;</w:t>
      </w:r>
      <w:r w:rsidRPr="000C4723">
        <w:rPr>
          <w:rFonts w:ascii="Verdana" w:hAnsi="Verdana"/>
          <w:sz w:val="22"/>
          <w:szCs w:val="22"/>
        </w:rPr>
        <w:t xml:space="preserve"> </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sz w:val="22"/>
          <w:szCs w:val="22"/>
        </w:rPr>
        <w:t xml:space="preserve">Приложение № 8 Регламент системы экологического менеджмента </w:t>
      </w:r>
      <w:r w:rsidRPr="000C4723">
        <w:rPr>
          <w:rFonts w:ascii="Verdana" w:hAnsi="Verdana"/>
          <w:color w:val="000000"/>
          <w:sz w:val="22"/>
          <w:szCs w:val="22"/>
        </w:rPr>
        <w:t>«Правила охраны окружающей среды для подрядных организаций и арендаторов» (РО-ПТУ-11).</w:t>
      </w:r>
    </w:p>
    <w:p w:rsidR="000C4723" w:rsidRPr="000C4723" w:rsidRDefault="000C4723" w:rsidP="000C4723">
      <w:pPr>
        <w:numPr>
          <w:ilvl w:val="0"/>
          <w:numId w:val="47"/>
        </w:numPr>
        <w:tabs>
          <w:tab w:val="num" w:pos="360"/>
        </w:tabs>
        <w:ind w:left="0"/>
        <w:jc w:val="both"/>
        <w:rPr>
          <w:rFonts w:ascii="Verdana" w:hAnsi="Verdana"/>
          <w:sz w:val="22"/>
          <w:szCs w:val="22"/>
        </w:rPr>
      </w:pPr>
      <w:r w:rsidRPr="000C4723">
        <w:rPr>
          <w:rFonts w:ascii="Verdana" w:hAnsi="Verdana"/>
          <w:sz w:val="22"/>
          <w:szCs w:val="22"/>
        </w:rPr>
        <w:t>Приложение № 9 Единичные расценки стоимости монтажа/демонтажа, и пользования  лесами, защитными улавливающими системами (ЗУС), предоставляемыми Заказчиком;</w:t>
      </w:r>
    </w:p>
    <w:p w:rsidR="000C4723" w:rsidRPr="000C4723" w:rsidRDefault="000C4723" w:rsidP="000C4723">
      <w:pPr>
        <w:numPr>
          <w:ilvl w:val="0"/>
          <w:numId w:val="47"/>
        </w:numPr>
        <w:tabs>
          <w:tab w:val="num" w:pos="360"/>
        </w:tabs>
        <w:ind w:left="0"/>
        <w:jc w:val="both"/>
        <w:rPr>
          <w:rFonts w:ascii="Verdana" w:hAnsi="Verdana"/>
          <w:color w:val="000000"/>
          <w:sz w:val="22"/>
          <w:szCs w:val="22"/>
        </w:rPr>
      </w:pPr>
      <w:r w:rsidRPr="000C4723">
        <w:rPr>
          <w:rFonts w:ascii="Verdana" w:hAnsi="Verdana"/>
          <w:sz w:val="22"/>
          <w:szCs w:val="22"/>
        </w:rPr>
        <w:t>Приложение № 9.1 «Форма Заявки на монтаж/демонтаж, предоставленные в пользование лесов, защитных  улавливающих систем ЗУС».</w:t>
      </w:r>
    </w:p>
    <w:p w:rsidR="000C4723" w:rsidRPr="000C4723" w:rsidRDefault="000C4723" w:rsidP="000C4723">
      <w:pPr>
        <w:spacing w:before="120" w:after="120"/>
        <w:jc w:val="center"/>
        <w:rPr>
          <w:rFonts w:ascii="Verdana" w:hAnsi="Verdana"/>
          <w:b/>
          <w:color w:val="000000"/>
          <w:sz w:val="22"/>
          <w:szCs w:val="22"/>
        </w:rPr>
      </w:pPr>
      <w:r w:rsidRPr="000C4723">
        <w:rPr>
          <w:rFonts w:ascii="Verdana" w:hAnsi="Verdana"/>
          <w:b/>
          <w:color w:val="000000"/>
          <w:sz w:val="22"/>
          <w:szCs w:val="22"/>
        </w:rPr>
        <w:t>11. Реквизиты и подписи Сторон</w:t>
      </w:r>
    </w:p>
    <w:tbl>
      <w:tblPr>
        <w:tblW w:w="0" w:type="auto"/>
        <w:tblLayout w:type="fixed"/>
        <w:tblLook w:val="04A0" w:firstRow="1" w:lastRow="0" w:firstColumn="1" w:lastColumn="0" w:noHBand="0" w:noVBand="1"/>
      </w:tblPr>
      <w:tblGrid>
        <w:gridCol w:w="4643"/>
        <w:gridCol w:w="4643"/>
      </w:tblGrid>
      <w:tr w:rsidR="000C4723" w:rsidRPr="000C4723" w:rsidTr="007C3C8B">
        <w:tc>
          <w:tcPr>
            <w:tcW w:w="4643" w:type="dxa"/>
            <w:hideMark/>
          </w:tcPr>
          <w:p w:rsidR="000C4723" w:rsidRPr="000C4723" w:rsidRDefault="000C4723" w:rsidP="000C4723">
            <w:pPr>
              <w:spacing w:line="276" w:lineRule="auto"/>
              <w:jc w:val="both"/>
              <w:rPr>
                <w:rFonts w:ascii="Verdana" w:hAnsi="Verdana"/>
                <w:color w:val="000000"/>
                <w:sz w:val="22"/>
                <w:szCs w:val="22"/>
              </w:rPr>
            </w:pPr>
            <w:r w:rsidRPr="000C4723">
              <w:rPr>
                <w:rFonts w:ascii="Verdana" w:hAnsi="Verdana"/>
                <w:b/>
                <w:color w:val="000000"/>
                <w:sz w:val="22"/>
                <w:szCs w:val="22"/>
              </w:rPr>
              <w:t>Подрядчик:</w:t>
            </w:r>
          </w:p>
        </w:tc>
        <w:tc>
          <w:tcPr>
            <w:tcW w:w="4643" w:type="dxa"/>
            <w:hideMark/>
          </w:tcPr>
          <w:p w:rsidR="000C4723" w:rsidRPr="000C4723" w:rsidRDefault="000C4723" w:rsidP="000C4723">
            <w:pPr>
              <w:spacing w:line="276" w:lineRule="auto"/>
              <w:jc w:val="both"/>
              <w:rPr>
                <w:rFonts w:ascii="Verdana" w:hAnsi="Verdana"/>
                <w:b/>
                <w:color w:val="000000"/>
                <w:sz w:val="22"/>
                <w:szCs w:val="22"/>
              </w:rPr>
            </w:pPr>
            <w:r w:rsidRPr="000C4723">
              <w:rPr>
                <w:rFonts w:ascii="Verdana" w:hAnsi="Verdana"/>
                <w:b/>
                <w:color w:val="000000"/>
                <w:sz w:val="22"/>
                <w:szCs w:val="22"/>
              </w:rPr>
              <w:t>Заказчик:</w:t>
            </w:r>
          </w:p>
        </w:tc>
      </w:tr>
      <w:tr w:rsidR="000C4723" w:rsidRPr="000C4723" w:rsidTr="007C3C8B">
        <w:tc>
          <w:tcPr>
            <w:tcW w:w="4643" w:type="dxa"/>
          </w:tcPr>
          <w:p w:rsidR="000C4723" w:rsidRPr="000C4723" w:rsidRDefault="000C4723" w:rsidP="000C4723">
            <w:pPr>
              <w:spacing w:line="276" w:lineRule="auto"/>
              <w:jc w:val="both"/>
              <w:rPr>
                <w:rFonts w:ascii="Verdana" w:hAnsi="Verdana"/>
                <w:color w:val="000000"/>
                <w:sz w:val="22"/>
                <w:szCs w:val="22"/>
                <w:lang w:eastAsia="x-none"/>
              </w:rPr>
            </w:pPr>
          </w:p>
          <w:p w:rsidR="000C4723" w:rsidRPr="000C4723" w:rsidRDefault="000C4723" w:rsidP="000C4723">
            <w:pPr>
              <w:spacing w:line="276" w:lineRule="auto"/>
              <w:jc w:val="both"/>
              <w:rPr>
                <w:rFonts w:ascii="Verdana" w:hAnsi="Verdana"/>
                <w:color w:val="000000"/>
                <w:sz w:val="22"/>
                <w:szCs w:val="22"/>
              </w:rPr>
            </w:pPr>
            <w:r w:rsidRPr="000C4723">
              <w:rPr>
                <w:rFonts w:ascii="Verdana" w:hAnsi="Verdana"/>
                <w:color w:val="000000"/>
                <w:sz w:val="22"/>
                <w:szCs w:val="22"/>
              </w:rPr>
              <w:t>Адрес:</w:t>
            </w:r>
          </w:p>
          <w:p w:rsidR="000C4723" w:rsidRPr="000C4723" w:rsidRDefault="000C4723" w:rsidP="000C4723">
            <w:pPr>
              <w:spacing w:line="276" w:lineRule="auto"/>
              <w:jc w:val="both"/>
              <w:rPr>
                <w:rFonts w:ascii="Verdana" w:hAnsi="Verdana"/>
                <w:color w:val="000000"/>
                <w:sz w:val="22"/>
                <w:szCs w:val="22"/>
              </w:rPr>
            </w:pPr>
          </w:p>
          <w:p w:rsidR="000C4723" w:rsidRPr="000C4723" w:rsidRDefault="000C4723" w:rsidP="000C4723">
            <w:pPr>
              <w:spacing w:line="276" w:lineRule="auto"/>
              <w:jc w:val="both"/>
              <w:rPr>
                <w:rFonts w:ascii="Verdana" w:hAnsi="Verdana"/>
                <w:color w:val="000000"/>
                <w:sz w:val="22"/>
                <w:szCs w:val="22"/>
              </w:rPr>
            </w:pPr>
          </w:p>
          <w:p w:rsidR="000C4723" w:rsidRPr="000C4723" w:rsidRDefault="000C4723" w:rsidP="000C4723">
            <w:pPr>
              <w:spacing w:line="276" w:lineRule="auto"/>
              <w:jc w:val="both"/>
              <w:rPr>
                <w:rFonts w:ascii="Verdana" w:hAnsi="Verdana"/>
                <w:color w:val="000000"/>
                <w:sz w:val="22"/>
                <w:szCs w:val="22"/>
              </w:rPr>
            </w:pPr>
            <w:r w:rsidRPr="000C4723">
              <w:rPr>
                <w:rFonts w:ascii="Verdana" w:hAnsi="Verdana"/>
                <w:color w:val="000000"/>
                <w:sz w:val="22"/>
                <w:szCs w:val="22"/>
              </w:rPr>
              <w:t>Банковские реквизиты:</w:t>
            </w:r>
          </w:p>
        </w:tc>
        <w:tc>
          <w:tcPr>
            <w:tcW w:w="4643" w:type="dxa"/>
            <w:hideMark/>
          </w:tcPr>
          <w:p w:rsidR="000C4723" w:rsidRPr="000C4723" w:rsidRDefault="000C4723" w:rsidP="000C4723">
            <w:pPr>
              <w:spacing w:line="276" w:lineRule="auto"/>
              <w:jc w:val="both"/>
              <w:rPr>
                <w:rFonts w:ascii="Verdana" w:hAnsi="Verdana"/>
                <w:color w:val="000000"/>
                <w:sz w:val="22"/>
                <w:szCs w:val="22"/>
                <w:lang w:eastAsia="x-none"/>
              </w:rPr>
            </w:pPr>
            <w:r w:rsidRPr="000C4723">
              <w:rPr>
                <w:rFonts w:ascii="Verdana" w:hAnsi="Verdana"/>
                <w:color w:val="000000"/>
                <w:sz w:val="22"/>
                <w:szCs w:val="22"/>
              </w:rPr>
              <w:t>ОАО «Э.ОН Россия»</w:t>
            </w:r>
          </w:p>
          <w:p w:rsidR="000C4723" w:rsidRPr="000C4723" w:rsidRDefault="000C4723" w:rsidP="000C4723">
            <w:pPr>
              <w:keepNext/>
              <w:keepLines/>
              <w:tabs>
                <w:tab w:val="left" w:pos="9720"/>
              </w:tabs>
              <w:spacing w:line="276" w:lineRule="auto"/>
              <w:jc w:val="both"/>
              <w:outlineLvl w:val="2"/>
              <w:rPr>
                <w:rFonts w:ascii="Verdana" w:hAnsi="Verdana"/>
                <w:color w:val="000000"/>
                <w:sz w:val="22"/>
                <w:szCs w:val="22"/>
                <w:lang w:eastAsia="en-US"/>
              </w:rPr>
            </w:pPr>
            <w:r w:rsidRPr="000C4723">
              <w:rPr>
                <w:rFonts w:ascii="Verdana" w:hAnsi="Verdana"/>
                <w:color w:val="000000"/>
                <w:sz w:val="22"/>
                <w:szCs w:val="22"/>
                <w:lang w:eastAsia="en-US"/>
              </w:rPr>
              <w:t xml:space="preserve">Юридический адрес: 628406, Тюменская область, Ханты-Мансийский автономный округ - Югра, г. Сургут, ул. </w:t>
            </w:r>
            <w:proofErr w:type="spellStart"/>
            <w:r w:rsidRPr="000C4723">
              <w:rPr>
                <w:rFonts w:ascii="Verdana" w:hAnsi="Verdana"/>
                <w:color w:val="000000"/>
                <w:sz w:val="22"/>
                <w:szCs w:val="22"/>
                <w:lang w:eastAsia="en-US"/>
              </w:rPr>
              <w:lastRenderedPageBreak/>
              <w:t>Энергостроителей</w:t>
            </w:r>
            <w:proofErr w:type="spellEnd"/>
            <w:r w:rsidRPr="000C4723">
              <w:rPr>
                <w:rFonts w:ascii="Verdana" w:hAnsi="Verdana"/>
                <w:color w:val="000000"/>
                <w:sz w:val="22"/>
                <w:szCs w:val="22"/>
                <w:lang w:eastAsia="en-US"/>
              </w:rPr>
              <w:t xml:space="preserve">, 23, </w:t>
            </w:r>
            <w:proofErr w:type="spellStart"/>
            <w:r w:rsidRPr="000C4723">
              <w:rPr>
                <w:rFonts w:ascii="Verdana" w:hAnsi="Verdana"/>
                <w:color w:val="000000"/>
                <w:sz w:val="22"/>
                <w:szCs w:val="22"/>
                <w:lang w:eastAsia="en-US"/>
              </w:rPr>
              <w:t>сооруж</w:t>
            </w:r>
            <w:proofErr w:type="spellEnd"/>
            <w:r w:rsidRPr="000C4723">
              <w:rPr>
                <w:rFonts w:ascii="Verdana" w:hAnsi="Verdana"/>
                <w:color w:val="000000"/>
                <w:sz w:val="22"/>
                <w:szCs w:val="22"/>
                <w:lang w:eastAsia="en-US"/>
              </w:rPr>
              <w:t>. 34.</w:t>
            </w:r>
          </w:p>
          <w:p w:rsidR="000C4723" w:rsidRPr="000C4723" w:rsidRDefault="000C4723" w:rsidP="000C4723">
            <w:pPr>
              <w:keepNext/>
              <w:keepLines/>
              <w:tabs>
                <w:tab w:val="left" w:pos="9720"/>
              </w:tabs>
              <w:spacing w:line="276" w:lineRule="auto"/>
              <w:jc w:val="both"/>
              <w:outlineLvl w:val="2"/>
              <w:rPr>
                <w:rFonts w:ascii="Verdana" w:hAnsi="Verdana"/>
                <w:color w:val="000000"/>
                <w:sz w:val="22"/>
                <w:szCs w:val="22"/>
                <w:lang w:eastAsia="en-US"/>
              </w:rPr>
            </w:pPr>
            <w:r w:rsidRPr="000C4723">
              <w:rPr>
                <w:rFonts w:ascii="Verdana" w:hAnsi="Verdana"/>
                <w:color w:val="000000"/>
                <w:sz w:val="22"/>
                <w:szCs w:val="22"/>
                <w:lang w:eastAsia="en-US"/>
              </w:rPr>
              <w:t>ОГРН 1058602056985</w:t>
            </w:r>
          </w:p>
          <w:p w:rsidR="000C4723" w:rsidRPr="000C4723" w:rsidRDefault="000C4723" w:rsidP="000C4723">
            <w:pPr>
              <w:spacing w:line="276" w:lineRule="auto"/>
              <w:rPr>
                <w:rFonts w:ascii="Verdana" w:hAnsi="Verdana"/>
                <w:color w:val="000000"/>
                <w:sz w:val="22"/>
                <w:szCs w:val="22"/>
                <w:lang w:eastAsia="en-US"/>
              </w:rPr>
            </w:pPr>
            <w:r w:rsidRPr="000C4723">
              <w:rPr>
                <w:rFonts w:ascii="Verdana" w:hAnsi="Verdana"/>
                <w:color w:val="000000"/>
                <w:sz w:val="22"/>
                <w:szCs w:val="22"/>
                <w:lang w:eastAsia="en-US"/>
              </w:rPr>
              <w:t>ИНН 8602067092</w:t>
            </w:r>
          </w:p>
        </w:tc>
      </w:tr>
      <w:tr w:rsidR="000C4723" w:rsidRPr="000C4723" w:rsidTr="007C3C8B">
        <w:tc>
          <w:tcPr>
            <w:tcW w:w="4643" w:type="dxa"/>
          </w:tcPr>
          <w:p w:rsidR="000C4723" w:rsidRPr="000C4723" w:rsidRDefault="000C4723" w:rsidP="000C4723">
            <w:pPr>
              <w:spacing w:line="276" w:lineRule="auto"/>
              <w:ind w:firstLine="567"/>
              <w:jc w:val="both"/>
              <w:rPr>
                <w:rFonts w:ascii="Verdana" w:hAnsi="Verdana"/>
                <w:color w:val="000000"/>
                <w:sz w:val="22"/>
                <w:szCs w:val="22"/>
                <w:lang w:eastAsia="x-none"/>
              </w:rPr>
            </w:pPr>
          </w:p>
          <w:p w:rsidR="000C4723" w:rsidRPr="000C4723" w:rsidRDefault="000C4723" w:rsidP="000C4723">
            <w:pPr>
              <w:spacing w:line="276" w:lineRule="auto"/>
              <w:ind w:firstLine="567"/>
              <w:jc w:val="both"/>
              <w:rPr>
                <w:rFonts w:ascii="Verdana" w:hAnsi="Verdana"/>
                <w:color w:val="000000"/>
                <w:sz w:val="22"/>
                <w:szCs w:val="22"/>
              </w:rPr>
            </w:pPr>
          </w:p>
          <w:p w:rsidR="000C4723" w:rsidRPr="000C4723" w:rsidRDefault="000C4723" w:rsidP="000C4723">
            <w:pPr>
              <w:spacing w:line="276" w:lineRule="auto"/>
              <w:ind w:firstLine="567"/>
              <w:jc w:val="both"/>
              <w:rPr>
                <w:rFonts w:ascii="Verdana" w:hAnsi="Verdana"/>
                <w:color w:val="000000"/>
                <w:sz w:val="22"/>
                <w:szCs w:val="22"/>
              </w:rPr>
            </w:pPr>
          </w:p>
          <w:p w:rsidR="000C4723" w:rsidRPr="000C4723" w:rsidRDefault="000C4723" w:rsidP="000C4723">
            <w:pPr>
              <w:spacing w:line="276" w:lineRule="auto"/>
              <w:ind w:firstLine="567"/>
              <w:jc w:val="both"/>
              <w:rPr>
                <w:rFonts w:ascii="Verdana" w:hAnsi="Verdana"/>
                <w:color w:val="000000"/>
                <w:sz w:val="22"/>
                <w:szCs w:val="22"/>
              </w:rPr>
            </w:pPr>
          </w:p>
          <w:p w:rsidR="000C4723" w:rsidRPr="000C4723" w:rsidRDefault="000C4723" w:rsidP="000C4723">
            <w:pPr>
              <w:spacing w:line="276" w:lineRule="auto"/>
              <w:jc w:val="both"/>
              <w:rPr>
                <w:rFonts w:ascii="Verdana" w:hAnsi="Verdana"/>
                <w:color w:val="000000"/>
                <w:sz w:val="22"/>
                <w:szCs w:val="22"/>
              </w:rPr>
            </w:pPr>
            <w:r w:rsidRPr="000C4723">
              <w:rPr>
                <w:rFonts w:ascii="Verdana" w:hAnsi="Verdana"/>
                <w:color w:val="000000"/>
                <w:sz w:val="22"/>
                <w:szCs w:val="22"/>
              </w:rPr>
              <w:t>______________ /_________/</w:t>
            </w:r>
          </w:p>
          <w:p w:rsidR="000C4723" w:rsidRPr="000C4723" w:rsidRDefault="000C4723" w:rsidP="000C4723">
            <w:pPr>
              <w:spacing w:line="276" w:lineRule="auto"/>
              <w:ind w:firstLine="567"/>
              <w:jc w:val="both"/>
              <w:rPr>
                <w:rFonts w:ascii="Verdana" w:hAnsi="Verdana"/>
                <w:color w:val="000000"/>
                <w:sz w:val="22"/>
                <w:szCs w:val="22"/>
              </w:rPr>
            </w:pPr>
            <w:proofErr w:type="spellStart"/>
            <w:r w:rsidRPr="000C4723">
              <w:rPr>
                <w:rFonts w:ascii="Verdana" w:hAnsi="Verdana"/>
                <w:color w:val="000000"/>
                <w:sz w:val="22"/>
                <w:szCs w:val="22"/>
              </w:rPr>
              <w:t>м.п</w:t>
            </w:r>
            <w:proofErr w:type="spellEnd"/>
            <w:r w:rsidRPr="000C4723">
              <w:rPr>
                <w:rFonts w:ascii="Verdana" w:hAnsi="Verdana"/>
                <w:color w:val="000000"/>
                <w:sz w:val="22"/>
                <w:szCs w:val="22"/>
              </w:rPr>
              <w:t>.</w:t>
            </w:r>
          </w:p>
        </w:tc>
        <w:tc>
          <w:tcPr>
            <w:tcW w:w="4643" w:type="dxa"/>
          </w:tcPr>
          <w:p w:rsidR="000C4723" w:rsidRPr="000C4723" w:rsidRDefault="000C4723" w:rsidP="000C4723">
            <w:pPr>
              <w:spacing w:line="276" w:lineRule="auto"/>
              <w:ind w:firstLine="567"/>
              <w:jc w:val="both"/>
              <w:rPr>
                <w:rFonts w:ascii="Verdana" w:hAnsi="Verdana"/>
                <w:color w:val="000000"/>
                <w:sz w:val="22"/>
                <w:szCs w:val="22"/>
                <w:lang w:eastAsia="x-none"/>
              </w:rPr>
            </w:pPr>
          </w:p>
          <w:p w:rsidR="000C4723" w:rsidRPr="000C4723" w:rsidRDefault="000C4723" w:rsidP="000C4723">
            <w:pPr>
              <w:spacing w:line="276" w:lineRule="auto"/>
              <w:ind w:firstLine="567"/>
              <w:jc w:val="both"/>
              <w:rPr>
                <w:rFonts w:ascii="Verdana" w:hAnsi="Verdana"/>
                <w:color w:val="000000"/>
                <w:sz w:val="22"/>
                <w:szCs w:val="22"/>
              </w:rPr>
            </w:pPr>
          </w:p>
          <w:p w:rsidR="000C4723" w:rsidRPr="000C4723" w:rsidRDefault="000C4723" w:rsidP="000C4723">
            <w:pPr>
              <w:spacing w:line="276" w:lineRule="auto"/>
              <w:ind w:firstLine="567"/>
              <w:jc w:val="both"/>
              <w:rPr>
                <w:rFonts w:ascii="Verdana" w:hAnsi="Verdana"/>
                <w:color w:val="000000"/>
                <w:sz w:val="22"/>
                <w:szCs w:val="22"/>
              </w:rPr>
            </w:pPr>
          </w:p>
          <w:p w:rsidR="000C4723" w:rsidRPr="000C4723" w:rsidRDefault="000C4723" w:rsidP="000C4723">
            <w:pPr>
              <w:spacing w:line="276" w:lineRule="auto"/>
              <w:ind w:firstLine="567"/>
              <w:jc w:val="both"/>
              <w:rPr>
                <w:rFonts w:ascii="Verdana" w:hAnsi="Verdana"/>
                <w:color w:val="000000"/>
                <w:sz w:val="22"/>
                <w:szCs w:val="22"/>
              </w:rPr>
            </w:pPr>
          </w:p>
          <w:p w:rsidR="000C4723" w:rsidRPr="000C4723" w:rsidRDefault="000C4723" w:rsidP="000C4723">
            <w:pPr>
              <w:spacing w:line="276" w:lineRule="auto"/>
              <w:jc w:val="both"/>
              <w:rPr>
                <w:rFonts w:ascii="Verdana" w:hAnsi="Verdana"/>
                <w:color w:val="000000"/>
                <w:sz w:val="22"/>
                <w:szCs w:val="22"/>
              </w:rPr>
            </w:pPr>
            <w:r w:rsidRPr="000C4723">
              <w:rPr>
                <w:rFonts w:ascii="Verdana" w:hAnsi="Verdana"/>
                <w:color w:val="000000"/>
                <w:sz w:val="22"/>
                <w:szCs w:val="22"/>
              </w:rPr>
              <w:t>_____________ /_________/</w:t>
            </w:r>
          </w:p>
          <w:p w:rsidR="000C4723" w:rsidRPr="000C4723" w:rsidRDefault="000C4723" w:rsidP="000C4723">
            <w:pPr>
              <w:spacing w:line="276" w:lineRule="auto"/>
              <w:jc w:val="both"/>
              <w:rPr>
                <w:rFonts w:ascii="Verdana" w:hAnsi="Verdana"/>
                <w:color w:val="000000"/>
                <w:sz w:val="22"/>
                <w:szCs w:val="22"/>
              </w:rPr>
            </w:pPr>
            <w:proofErr w:type="spellStart"/>
            <w:r w:rsidRPr="000C4723">
              <w:rPr>
                <w:rFonts w:ascii="Verdana" w:hAnsi="Verdana"/>
                <w:color w:val="000000"/>
                <w:sz w:val="22"/>
                <w:szCs w:val="22"/>
              </w:rPr>
              <w:t>м.п</w:t>
            </w:r>
            <w:proofErr w:type="spellEnd"/>
            <w:r w:rsidRPr="000C4723">
              <w:rPr>
                <w:rFonts w:ascii="Verdana" w:hAnsi="Verdana"/>
                <w:color w:val="000000"/>
                <w:sz w:val="22"/>
                <w:szCs w:val="22"/>
              </w:rPr>
              <w:t>.</w:t>
            </w:r>
          </w:p>
        </w:tc>
      </w:tr>
    </w:tbl>
    <w:p w:rsidR="000C4723" w:rsidRPr="000C4723" w:rsidRDefault="000C4723" w:rsidP="000C4723">
      <w:pPr>
        <w:spacing w:line="300" w:lineRule="auto"/>
        <w:jc w:val="both"/>
        <w:rPr>
          <w:rFonts w:ascii="Verdana" w:hAnsi="Verdana"/>
          <w:sz w:val="22"/>
          <w:szCs w:val="22"/>
        </w:rPr>
      </w:pPr>
    </w:p>
    <w:p w:rsidR="004B37EF" w:rsidRDefault="000C4723" w:rsidP="000C4723">
      <w:pPr>
        <w:tabs>
          <w:tab w:val="left" w:pos="5387"/>
        </w:tabs>
        <w:spacing w:line="276" w:lineRule="auto"/>
        <w:ind w:left="5529" w:hanging="1843"/>
        <w:jc w:val="right"/>
      </w:pPr>
      <w:r w:rsidRPr="000C4723">
        <w:rPr>
          <w:rFonts w:ascii="Verdana" w:hAnsi="Verdana"/>
          <w:sz w:val="22"/>
          <w:szCs w:val="22"/>
        </w:rPr>
        <w:br w:type="page"/>
      </w:r>
      <w:r w:rsidR="00B478C3">
        <w:rPr>
          <w:rFonts w:ascii="Verdana" w:hAnsi="Verdana"/>
          <w:color w:val="000000"/>
          <w:sz w:val="22"/>
          <w:szCs w:val="22"/>
        </w:rPr>
        <w:lastRenderedPageBreak/>
        <w:br w:type="page"/>
      </w:r>
    </w:p>
    <w:p w:rsidR="00FE152E" w:rsidRDefault="00FE152E" w:rsidP="00FE152E">
      <w:pPr>
        <w:spacing w:before="240"/>
        <w:jc w:val="center"/>
        <w:rPr>
          <w:rFonts w:ascii="Verdana" w:hAnsi="Verdana"/>
          <w:color w:val="000000"/>
          <w:sz w:val="20"/>
          <w:szCs w:val="20"/>
        </w:rPr>
      </w:pPr>
      <w:r>
        <w:rPr>
          <w:rFonts w:ascii="Verdana" w:hAnsi="Verdana"/>
          <w:color w:val="000000"/>
          <w:sz w:val="22"/>
          <w:szCs w:val="22"/>
        </w:rPr>
        <w:lastRenderedPageBreak/>
        <w:t xml:space="preserve">                                                 </w:t>
      </w:r>
      <w:r w:rsidRPr="00A94436">
        <w:rPr>
          <w:rFonts w:ascii="Verdana" w:hAnsi="Verdana"/>
          <w:color w:val="000000"/>
          <w:sz w:val="20"/>
          <w:szCs w:val="20"/>
        </w:rPr>
        <w:t xml:space="preserve">Приложение № </w:t>
      </w:r>
      <w:r>
        <w:rPr>
          <w:rFonts w:ascii="Verdana" w:hAnsi="Verdana"/>
          <w:color w:val="000000"/>
          <w:sz w:val="20"/>
          <w:szCs w:val="20"/>
        </w:rPr>
        <w:t>1</w:t>
      </w:r>
    </w:p>
    <w:p w:rsidR="00FE152E" w:rsidRDefault="00FE152E" w:rsidP="00FE152E">
      <w:pPr>
        <w:ind w:left="5670"/>
        <w:jc w:val="both"/>
        <w:rPr>
          <w:rFonts w:ascii="Verdana" w:hAnsi="Verdana"/>
          <w:color w:val="000000"/>
          <w:sz w:val="20"/>
          <w:szCs w:val="20"/>
        </w:rPr>
      </w:pPr>
      <w:r w:rsidRPr="00A94436">
        <w:rPr>
          <w:rFonts w:ascii="Verdana" w:hAnsi="Verdana"/>
          <w:color w:val="000000"/>
          <w:sz w:val="20"/>
          <w:szCs w:val="20"/>
        </w:rPr>
        <w:t xml:space="preserve">к </w:t>
      </w:r>
      <w:r>
        <w:rPr>
          <w:rFonts w:ascii="Verdana" w:hAnsi="Verdana"/>
          <w:color w:val="000000"/>
          <w:sz w:val="20"/>
          <w:szCs w:val="20"/>
        </w:rPr>
        <w:t>д</w:t>
      </w:r>
      <w:r w:rsidRPr="00A94436">
        <w:rPr>
          <w:rFonts w:ascii="Verdana" w:hAnsi="Verdana"/>
          <w:color w:val="000000"/>
          <w:sz w:val="20"/>
          <w:szCs w:val="20"/>
        </w:rPr>
        <w:t xml:space="preserve">оговору </w:t>
      </w:r>
      <w:r>
        <w:rPr>
          <w:rFonts w:ascii="Verdana" w:hAnsi="Verdana"/>
          <w:color w:val="000000"/>
          <w:sz w:val="20"/>
          <w:szCs w:val="20"/>
        </w:rPr>
        <w:t xml:space="preserve">подряда </w:t>
      </w:r>
      <w:r w:rsidRPr="00A94436">
        <w:rPr>
          <w:rFonts w:ascii="Verdana" w:hAnsi="Verdana"/>
          <w:color w:val="000000"/>
          <w:sz w:val="20"/>
          <w:szCs w:val="20"/>
        </w:rPr>
        <w:t>№</w:t>
      </w:r>
      <w:r>
        <w:rPr>
          <w:rFonts w:ascii="Verdana" w:hAnsi="Verdana"/>
          <w:color w:val="000000"/>
          <w:sz w:val="20"/>
          <w:szCs w:val="20"/>
        </w:rPr>
        <w:t> </w:t>
      </w:r>
      <w:r w:rsidRPr="00A94436">
        <w:rPr>
          <w:rFonts w:ascii="Verdana" w:hAnsi="Verdana"/>
          <w:color w:val="000000"/>
          <w:sz w:val="20"/>
          <w:szCs w:val="20"/>
        </w:rPr>
        <w:t>_____</w:t>
      </w:r>
      <w:r>
        <w:rPr>
          <w:rFonts w:ascii="Verdana" w:hAnsi="Verdana"/>
          <w:color w:val="000000"/>
          <w:sz w:val="20"/>
          <w:szCs w:val="20"/>
        </w:rPr>
        <w:t>_</w:t>
      </w:r>
      <w:r w:rsidRPr="00A94436">
        <w:rPr>
          <w:rFonts w:ascii="Verdana" w:hAnsi="Verdana"/>
          <w:color w:val="000000"/>
          <w:sz w:val="20"/>
          <w:szCs w:val="20"/>
        </w:rPr>
        <w:t xml:space="preserve">__ </w:t>
      </w:r>
    </w:p>
    <w:p w:rsidR="00FE152E" w:rsidRDefault="00FE152E" w:rsidP="00FE152E">
      <w:pPr>
        <w:ind w:left="5670"/>
        <w:jc w:val="both"/>
        <w:rPr>
          <w:rFonts w:ascii="Verdana" w:hAnsi="Verdana"/>
          <w:i/>
          <w:color w:val="000000"/>
          <w:sz w:val="20"/>
          <w:szCs w:val="20"/>
        </w:rPr>
      </w:pPr>
      <w:r w:rsidRPr="00A94436">
        <w:rPr>
          <w:rFonts w:ascii="Verdana" w:hAnsi="Verdana"/>
          <w:color w:val="000000"/>
          <w:sz w:val="20"/>
          <w:szCs w:val="20"/>
        </w:rPr>
        <w:t>от «_</w:t>
      </w:r>
      <w:r>
        <w:rPr>
          <w:rFonts w:ascii="Verdana" w:hAnsi="Verdana"/>
          <w:color w:val="000000"/>
          <w:sz w:val="20"/>
          <w:szCs w:val="20"/>
        </w:rPr>
        <w:t>_</w:t>
      </w:r>
      <w:r w:rsidRPr="00A94436">
        <w:rPr>
          <w:rFonts w:ascii="Verdana" w:hAnsi="Verdana"/>
          <w:color w:val="000000"/>
          <w:sz w:val="20"/>
          <w:szCs w:val="20"/>
        </w:rPr>
        <w:t>_»___________ 20___года</w:t>
      </w:r>
    </w:p>
    <w:p w:rsidR="00FE152E" w:rsidRDefault="00FE152E" w:rsidP="00FE152E">
      <w:pPr>
        <w:pStyle w:val="1"/>
        <w:spacing w:before="0" w:after="0"/>
        <w:jc w:val="center"/>
        <w:rPr>
          <w:rFonts w:ascii="Times New Roman" w:hAnsi="Times New Roman"/>
          <w:bCs w:val="0"/>
          <w:sz w:val="24"/>
          <w:szCs w:val="24"/>
        </w:rPr>
      </w:pPr>
    </w:p>
    <w:p w:rsidR="00FE152E" w:rsidRDefault="00FE152E" w:rsidP="00FE152E">
      <w:pPr>
        <w:pStyle w:val="1"/>
        <w:spacing w:before="0" w:after="0"/>
        <w:jc w:val="center"/>
        <w:rPr>
          <w:rFonts w:ascii="Times New Roman" w:hAnsi="Times New Roman"/>
          <w:bCs w:val="0"/>
          <w:sz w:val="26"/>
          <w:szCs w:val="26"/>
        </w:rPr>
      </w:pPr>
      <w:r>
        <w:rPr>
          <w:rFonts w:ascii="Times New Roman" w:hAnsi="Times New Roman"/>
          <w:bCs w:val="0"/>
          <w:sz w:val="26"/>
          <w:szCs w:val="26"/>
        </w:rPr>
        <w:t>Т</w:t>
      </w:r>
      <w:r w:rsidRPr="001E311F">
        <w:rPr>
          <w:rFonts w:ascii="Times New Roman" w:hAnsi="Times New Roman"/>
          <w:bCs w:val="0"/>
          <w:sz w:val="26"/>
          <w:szCs w:val="26"/>
        </w:rPr>
        <w:t>ехническое задание</w:t>
      </w:r>
      <w:r w:rsidR="00294DA9">
        <w:rPr>
          <w:rFonts w:ascii="Times New Roman" w:hAnsi="Times New Roman"/>
          <w:bCs w:val="0"/>
          <w:sz w:val="26"/>
          <w:szCs w:val="26"/>
        </w:rPr>
        <w:t>……</w:t>
      </w:r>
    </w:p>
    <w:p w:rsidR="00294DA9" w:rsidRDefault="00294DA9" w:rsidP="00294DA9"/>
    <w:p w:rsidR="00294DA9" w:rsidRDefault="00294DA9" w:rsidP="00294DA9"/>
    <w:p w:rsidR="00FE152E" w:rsidRDefault="00FE152E" w:rsidP="00B35C03">
      <w:pPr>
        <w:rPr>
          <w:rFonts w:ascii="Verdana" w:hAnsi="Verdana"/>
          <w:color w:val="000000"/>
          <w:sz w:val="20"/>
          <w:szCs w:val="20"/>
        </w:rPr>
      </w:pPr>
      <w:r>
        <w:rPr>
          <w:rFonts w:ascii="Verdana" w:hAnsi="Verdana"/>
          <w:color w:val="000000"/>
          <w:sz w:val="22"/>
          <w:szCs w:val="22"/>
        </w:rPr>
        <w:t xml:space="preserve">                                                 </w:t>
      </w:r>
      <w:r w:rsidRPr="00A94436">
        <w:rPr>
          <w:rFonts w:ascii="Verdana" w:hAnsi="Verdana"/>
          <w:color w:val="000000"/>
          <w:sz w:val="20"/>
          <w:szCs w:val="20"/>
        </w:rPr>
        <w:t xml:space="preserve">Приложение № </w:t>
      </w:r>
      <w:r>
        <w:rPr>
          <w:rFonts w:ascii="Verdana" w:hAnsi="Verdana"/>
          <w:color w:val="000000"/>
          <w:sz w:val="20"/>
          <w:szCs w:val="20"/>
        </w:rPr>
        <w:t>4</w:t>
      </w:r>
    </w:p>
    <w:p w:rsidR="00FE152E" w:rsidRDefault="00FE152E" w:rsidP="00FE152E">
      <w:pPr>
        <w:ind w:left="5670"/>
        <w:jc w:val="both"/>
        <w:rPr>
          <w:rFonts w:ascii="Verdana" w:hAnsi="Verdana"/>
          <w:color w:val="000000"/>
          <w:sz w:val="20"/>
          <w:szCs w:val="20"/>
        </w:rPr>
      </w:pPr>
      <w:r w:rsidRPr="00A94436">
        <w:rPr>
          <w:rFonts w:ascii="Verdana" w:hAnsi="Verdana"/>
          <w:color w:val="000000"/>
          <w:sz w:val="20"/>
          <w:szCs w:val="20"/>
        </w:rPr>
        <w:t xml:space="preserve">к </w:t>
      </w:r>
      <w:r>
        <w:rPr>
          <w:rFonts w:ascii="Verdana" w:hAnsi="Verdana"/>
          <w:color w:val="000000"/>
          <w:sz w:val="20"/>
          <w:szCs w:val="20"/>
        </w:rPr>
        <w:t>д</w:t>
      </w:r>
      <w:r w:rsidRPr="00A94436">
        <w:rPr>
          <w:rFonts w:ascii="Verdana" w:hAnsi="Verdana"/>
          <w:color w:val="000000"/>
          <w:sz w:val="20"/>
          <w:szCs w:val="20"/>
        </w:rPr>
        <w:t xml:space="preserve">оговору </w:t>
      </w:r>
      <w:r>
        <w:rPr>
          <w:rFonts w:ascii="Verdana" w:hAnsi="Verdana"/>
          <w:color w:val="000000"/>
          <w:sz w:val="20"/>
          <w:szCs w:val="20"/>
        </w:rPr>
        <w:t xml:space="preserve">подряда </w:t>
      </w:r>
      <w:r w:rsidRPr="00A94436">
        <w:rPr>
          <w:rFonts w:ascii="Verdana" w:hAnsi="Verdana"/>
          <w:color w:val="000000"/>
          <w:sz w:val="20"/>
          <w:szCs w:val="20"/>
        </w:rPr>
        <w:t>№</w:t>
      </w:r>
      <w:r>
        <w:rPr>
          <w:rFonts w:ascii="Verdana" w:hAnsi="Verdana"/>
          <w:color w:val="000000"/>
          <w:sz w:val="20"/>
          <w:szCs w:val="20"/>
        </w:rPr>
        <w:t> </w:t>
      </w:r>
      <w:r w:rsidRPr="00A94436">
        <w:rPr>
          <w:rFonts w:ascii="Verdana" w:hAnsi="Verdana"/>
          <w:color w:val="000000"/>
          <w:sz w:val="20"/>
          <w:szCs w:val="20"/>
        </w:rPr>
        <w:t>_____</w:t>
      </w:r>
      <w:r>
        <w:rPr>
          <w:rFonts w:ascii="Verdana" w:hAnsi="Verdana"/>
          <w:color w:val="000000"/>
          <w:sz w:val="20"/>
          <w:szCs w:val="20"/>
        </w:rPr>
        <w:t>_</w:t>
      </w:r>
      <w:r w:rsidRPr="00A94436">
        <w:rPr>
          <w:rFonts w:ascii="Verdana" w:hAnsi="Verdana"/>
          <w:color w:val="000000"/>
          <w:sz w:val="20"/>
          <w:szCs w:val="20"/>
        </w:rPr>
        <w:t xml:space="preserve">__ </w:t>
      </w:r>
    </w:p>
    <w:p w:rsidR="00FE152E" w:rsidRDefault="00FE152E" w:rsidP="00FE152E">
      <w:pPr>
        <w:ind w:left="5670"/>
        <w:jc w:val="both"/>
        <w:rPr>
          <w:rFonts w:ascii="Verdana" w:hAnsi="Verdana"/>
          <w:i/>
          <w:color w:val="000000"/>
          <w:sz w:val="20"/>
          <w:szCs w:val="20"/>
        </w:rPr>
      </w:pPr>
      <w:r w:rsidRPr="00A94436">
        <w:rPr>
          <w:rFonts w:ascii="Verdana" w:hAnsi="Verdana"/>
          <w:color w:val="000000"/>
          <w:sz w:val="20"/>
          <w:szCs w:val="20"/>
        </w:rPr>
        <w:t>от «_</w:t>
      </w:r>
      <w:r>
        <w:rPr>
          <w:rFonts w:ascii="Verdana" w:hAnsi="Verdana"/>
          <w:color w:val="000000"/>
          <w:sz w:val="20"/>
          <w:szCs w:val="20"/>
        </w:rPr>
        <w:t>_</w:t>
      </w:r>
      <w:r w:rsidRPr="00A94436">
        <w:rPr>
          <w:rFonts w:ascii="Verdana" w:hAnsi="Verdana"/>
          <w:color w:val="000000"/>
          <w:sz w:val="20"/>
          <w:szCs w:val="20"/>
        </w:rPr>
        <w:t>_»___________ 20___года</w:t>
      </w:r>
    </w:p>
    <w:p w:rsidR="00FE152E" w:rsidRPr="005E2F99" w:rsidRDefault="00FE152E" w:rsidP="00FE152E">
      <w:pPr>
        <w:ind w:left="5103"/>
        <w:jc w:val="both"/>
        <w:rPr>
          <w:rFonts w:ascii="Verdana" w:hAnsi="Verdana"/>
          <w:b/>
          <w:sz w:val="20"/>
          <w:szCs w:val="20"/>
        </w:rPr>
      </w:pPr>
    </w:p>
    <w:p w:rsidR="00FE152E" w:rsidRDefault="00FE152E" w:rsidP="00FE152E">
      <w:pPr>
        <w:spacing w:before="240" w:after="240"/>
        <w:jc w:val="center"/>
        <w:rPr>
          <w:rFonts w:ascii="Verdana" w:hAnsi="Verdana" w:cs="Tahoma"/>
          <w:color w:val="000000"/>
          <w:sz w:val="22"/>
          <w:szCs w:val="22"/>
          <w:lang w:eastAsia="en-US"/>
        </w:rPr>
      </w:pPr>
      <w:r w:rsidRPr="00FE0263">
        <w:rPr>
          <w:rFonts w:ascii="Verdana" w:hAnsi="Verdana" w:cs="Tahoma"/>
          <w:color w:val="000000"/>
          <w:sz w:val="22"/>
          <w:szCs w:val="22"/>
          <w:lang w:eastAsia="en-US"/>
        </w:rPr>
        <w:t xml:space="preserve">Перечень материалов,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FE152E" w:rsidRPr="00FE0263" w:rsidTr="00E776DA">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Tahoma"/>
                <w:bCs/>
                <w:sz w:val="18"/>
                <w:lang w:eastAsia="en-US"/>
              </w:rPr>
            </w:pPr>
            <w:r w:rsidRPr="00FE0263">
              <w:rPr>
                <w:rFonts w:ascii="Verdana" w:hAnsi="Verdana" w:cs="Tahoma"/>
                <w:bCs/>
                <w:sz w:val="18"/>
                <w:lang w:eastAsia="en-US"/>
              </w:rPr>
              <w:t xml:space="preserve">№ </w:t>
            </w:r>
            <w:proofErr w:type="gramStart"/>
            <w:r w:rsidRPr="00FE0263">
              <w:rPr>
                <w:rFonts w:ascii="Verdana" w:hAnsi="Verdana" w:cs="Tahoma"/>
                <w:bCs/>
                <w:sz w:val="18"/>
                <w:lang w:eastAsia="en-US"/>
              </w:rPr>
              <w:t>п</w:t>
            </w:r>
            <w:proofErr w:type="gramEnd"/>
            <w:r w:rsidRPr="00FE0263">
              <w:rPr>
                <w:rFonts w:ascii="Verdana" w:hAnsi="Verdana" w:cs="Tahoma"/>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Tahoma"/>
                <w:bCs/>
                <w:sz w:val="18"/>
                <w:lang w:eastAsia="en-US"/>
              </w:rPr>
            </w:pPr>
            <w:proofErr w:type="spellStart"/>
            <w:proofErr w:type="gramStart"/>
            <w:r w:rsidRPr="00FE0263">
              <w:rPr>
                <w:rFonts w:ascii="Verdana" w:hAnsi="Verdana" w:cs="Tahoma"/>
                <w:bCs/>
                <w:sz w:val="18"/>
                <w:lang w:eastAsia="en-US"/>
              </w:rPr>
              <w:t>Наимено-вание</w:t>
            </w:r>
            <w:proofErr w:type="spellEnd"/>
            <w:proofErr w:type="gramEnd"/>
            <w:r w:rsidRPr="00FE0263">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Tahoma"/>
                <w:bCs/>
                <w:sz w:val="18"/>
                <w:lang w:eastAsia="en-US"/>
              </w:rPr>
            </w:pPr>
            <w:r w:rsidRPr="00FE0263">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Tahoma"/>
                <w:bCs/>
                <w:sz w:val="18"/>
                <w:lang w:eastAsia="en-US"/>
              </w:rPr>
            </w:pPr>
            <w:r w:rsidRPr="00FE0263">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Tahoma"/>
                <w:bCs/>
                <w:sz w:val="18"/>
                <w:lang w:eastAsia="en-US"/>
              </w:rPr>
            </w:pPr>
            <w:r w:rsidRPr="00FE0263">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FE152E" w:rsidRPr="00FE0263" w:rsidRDefault="00FE152E" w:rsidP="00E776DA">
            <w:pPr>
              <w:spacing w:before="120" w:after="120"/>
              <w:jc w:val="center"/>
              <w:rPr>
                <w:rFonts w:ascii="Verdana" w:hAnsi="Verdana" w:cs="Arial CYR"/>
                <w:bCs/>
                <w:sz w:val="18"/>
                <w:lang w:eastAsia="en-US"/>
              </w:rPr>
            </w:pPr>
            <w:r w:rsidRPr="00FE0263">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Tahoma"/>
                <w:bCs/>
                <w:sz w:val="18"/>
                <w:lang w:eastAsia="en-US"/>
              </w:rPr>
            </w:pPr>
            <w:r w:rsidRPr="00FE0263">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Arial CYR"/>
                <w:bCs/>
                <w:sz w:val="18"/>
                <w:lang w:eastAsia="en-US"/>
              </w:rPr>
            </w:pPr>
            <w:r w:rsidRPr="00FE0263">
              <w:rPr>
                <w:rFonts w:ascii="Verdana" w:hAnsi="Verdana" w:cs="Arial CYR"/>
                <w:bCs/>
                <w:sz w:val="18"/>
                <w:lang w:eastAsia="en-US"/>
              </w:rPr>
              <w:t>Вид верификации</w:t>
            </w:r>
            <w:r w:rsidRPr="00FE0263">
              <w:rPr>
                <w:rStyle w:val="aff0"/>
                <w:rFonts w:ascii="Verdana" w:hAnsi="Verdana" w:cs="Arial CYR"/>
                <w:bCs/>
                <w:sz w:val="18"/>
                <w:lang w:eastAsia="en-US"/>
              </w:rPr>
              <w:footnoteReference w:id="1"/>
            </w:r>
          </w:p>
        </w:tc>
        <w:tc>
          <w:tcPr>
            <w:tcW w:w="1087"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Arial CYR"/>
                <w:bCs/>
                <w:sz w:val="18"/>
                <w:lang w:eastAsia="en-US"/>
              </w:rPr>
            </w:pPr>
            <w:r w:rsidRPr="00FE0263">
              <w:rPr>
                <w:rFonts w:ascii="Verdana" w:hAnsi="Verdana" w:cs="Arial CYR"/>
                <w:bCs/>
                <w:sz w:val="18"/>
                <w:lang w:eastAsia="en-US"/>
              </w:rPr>
              <w:t>Метод верификации</w:t>
            </w:r>
            <w:r w:rsidRPr="00FE0263">
              <w:rPr>
                <w:rStyle w:val="aff0"/>
                <w:rFonts w:ascii="Verdana" w:hAnsi="Verdana" w:cs="Arial CYR"/>
                <w:bCs/>
                <w:sz w:val="18"/>
                <w:lang w:eastAsia="en-US"/>
              </w:rPr>
              <w:footnoteReference w:id="2"/>
            </w:r>
          </w:p>
        </w:tc>
        <w:tc>
          <w:tcPr>
            <w:tcW w:w="1146"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Arial CYR"/>
                <w:bCs/>
                <w:sz w:val="18"/>
                <w:lang w:eastAsia="en-US"/>
              </w:rPr>
            </w:pPr>
            <w:r w:rsidRPr="00FE0263">
              <w:rPr>
                <w:rFonts w:ascii="Verdana" w:hAnsi="Verdana" w:cs="Arial CYR"/>
                <w:bCs/>
                <w:sz w:val="18"/>
                <w:lang w:eastAsia="en-US"/>
              </w:rPr>
              <w:t>Участие Заказчика в верификации</w:t>
            </w:r>
            <w:r w:rsidRPr="00FE0263">
              <w:rPr>
                <w:rStyle w:val="aff0"/>
                <w:rFonts w:ascii="Verdana" w:hAnsi="Verdana" w:cs="Arial CYR"/>
                <w:bCs/>
                <w:sz w:val="18"/>
                <w:lang w:eastAsia="en-US"/>
              </w:rPr>
              <w:footnoteReference w:id="3"/>
            </w:r>
          </w:p>
        </w:tc>
      </w:tr>
      <w:tr w:rsidR="00FE152E" w:rsidRPr="00FE0263" w:rsidTr="00E776D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FE152E" w:rsidRPr="00FE0263" w:rsidRDefault="00FE152E" w:rsidP="00E776DA">
            <w:pPr>
              <w:spacing w:before="120" w:after="120"/>
              <w:jc w:val="center"/>
              <w:rPr>
                <w:rFonts w:ascii="Verdana" w:hAnsi="Verdana" w:cs="Arial CYR"/>
                <w:sz w:val="18"/>
                <w:lang w:eastAsia="en-US"/>
              </w:rPr>
            </w:pPr>
            <w:r w:rsidRPr="00FE0263">
              <w:rPr>
                <w:rFonts w:ascii="Verdana" w:hAnsi="Verdana" w:cs="Arial CYR"/>
                <w:sz w:val="18"/>
                <w:lang w:eastAsia="en-US"/>
              </w:rPr>
              <w:t>Материалы</w:t>
            </w:r>
          </w:p>
        </w:tc>
      </w:tr>
      <w:tr w:rsidR="00FE152E" w:rsidRPr="00FE0263" w:rsidTr="00E776D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FE152E" w:rsidRPr="00FE0263" w:rsidRDefault="00FE152E" w:rsidP="00E776DA">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FE152E" w:rsidRPr="00FE0263" w:rsidRDefault="00FE152E" w:rsidP="00E776DA">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FE152E" w:rsidRPr="00FE0263" w:rsidRDefault="00FE152E" w:rsidP="00E776DA">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FE152E" w:rsidRPr="00FE0263" w:rsidRDefault="00FE152E" w:rsidP="00E776DA">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FE152E" w:rsidRPr="00FE0263" w:rsidRDefault="00FE152E" w:rsidP="00E776DA">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FE152E" w:rsidRPr="00FE0263" w:rsidRDefault="00FE152E" w:rsidP="00E776DA">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FE152E" w:rsidRPr="00FE0263" w:rsidRDefault="00FE152E" w:rsidP="00E776DA">
            <w:pPr>
              <w:spacing w:before="120" w:after="120"/>
              <w:jc w:val="both"/>
              <w:rPr>
                <w:rFonts w:ascii="Verdana" w:hAnsi="Verdana" w:cs="Arial CYR"/>
                <w:sz w:val="18"/>
                <w:lang w:eastAsia="en-US"/>
              </w:rPr>
            </w:pPr>
          </w:p>
        </w:tc>
      </w:tr>
    </w:tbl>
    <w:p w:rsidR="00FE152E" w:rsidRDefault="00FE152E" w:rsidP="00FE152E">
      <w:pPr>
        <w:spacing w:before="120" w:after="120"/>
        <w:jc w:val="both"/>
      </w:pPr>
    </w:p>
    <w:p w:rsidR="00FE152E" w:rsidRDefault="00FE152E" w:rsidP="00FE152E">
      <w:pPr>
        <w:spacing w:before="120" w:after="120"/>
        <w:jc w:val="both"/>
      </w:pPr>
    </w:p>
    <w:tbl>
      <w:tblPr>
        <w:tblW w:w="9639" w:type="dxa"/>
        <w:jc w:val="center"/>
        <w:tblLook w:val="04A0" w:firstRow="1" w:lastRow="0" w:firstColumn="1" w:lastColumn="0" w:noHBand="0" w:noVBand="1"/>
      </w:tblPr>
      <w:tblGrid>
        <w:gridCol w:w="5018"/>
        <w:gridCol w:w="4621"/>
      </w:tblGrid>
      <w:tr w:rsidR="00FE152E" w:rsidRPr="004C4D17" w:rsidTr="00E776DA">
        <w:trPr>
          <w:jc w:val="center"/>
        </w:trPr>
        <w:tc>
          <w:tcPr>
            <w:tcW w:w="5018" w:type="dxa"/>
          </w:tcPr>
          <w:p w:rsidR="00FE152E" w:rsidRPr="004C4D17" w:rsidRDefault="00FE152E" w:rsidP="00E776DA">
            <w:pPr>
              <w:ind w:right="-125"/>
              <w:jc w:val="both"/>
              <w:rPr>
                <w:rFonts w:ascii="Verdana" w:hAnsi="Verdana"/>
                <w:b/>
                <w:sz w:val="22"/>
                <w:szCs w:val="22"/>
              </w:rPr>
            </w:pPr>
            <w:r>
              <w:rPr>
                <w:rFonts w:ascii="Verdana" w:hAnsi="Verdana"/>
                <w:b/>
                <w:sz w:val="22"/>
                <w:szCs w:val="22"/>
              </w:rPr>
              <w:t>Подрядчик</w:t>
            </w:r>
          </w:p>
        </w:tc>
        <w:tc>
          <w:tcPr>
            <w:tcW w:w="4621" w:type="dxa"/>
          </w:tcPr>
          <w:p w:rsidR="00FE152E" w:rsidRPr="004C4D17" w:rsidRDefault="00FE152E" w:rsidP="00E776DA">
            <w:pPr>
              <w:ind w:right="-125"/>
              <w:jc w:val="both"/>
              <w:rPr>
                <w:rFonts w:ascii="Verdana" w:hAnsi="Verdana"/>
                <w:b/>
                <w:sz w:val="22"/>
                <w:szCs w:val="22"/>
              </w:rPr>
            </w:pPr>
            <w:r>
              <w:rPr>
                <w:rFonts w:ascii="Verdana" w:hAnsi="Verdana"/>
                <w:b/>
                <w:sz w:val="22"/>
                <w:szCs w:val="22"/>
              </w:rPr>
              <w:t>Заказчик</w:t>
            </w:r>
          </w:p>
        </w:tc>
      </w:tr>
      <w:tr w:rsidR="00FE152E" w:rsidRPr="004C4D17" w:rsidTr="00E776DA">
        <w:trPr>
          <w:jc w:val="center"/>
        </w:trPr>
        <w:tc>
          <w:tcPr>
            <w:tcW w:w="5018" w:type="dxa"/>
          </w:tcPr>
          <w:p w:rsidR="00FE152E" w:rsidRPr="00C62062" w:rsidRDefault="00FE152E" w:rsidP="00E776DA">
            <w:pPr>
              <w:ind w:right="-125"/>
              <w:jc w:val="both"/>
              <w:rPr>
                <w:rFonts w:ascii="Verdana" w:hAnsi="Verdana"/>
                <w:sz w:val="22"/>
                <w:szCs w:val="22"/>
              </w:rPr>
            </w:pPr>
          </w:p>
          <w:p w:rsidR="00FE152E" w:rsidRPr="00C62062" w:rsidRDefault="00FE152E" w:rsidP="00E776DA">
            <w:pPr>
              <w:ind w:right="-125"/>
              <w:jc w:val="both"/>
              <w:rPr>
                <w:rFonts w:ascii="Verdana" w:hAnsi="Verdana"/>
                <w:sz w:val="22"/>
                <w:szCs w:val="22"/>
              </w:rPr>
            </w:pPr>
          </w:p>
          <w:p w:rsidR="00FE152E" w:rsidRPr="00C62062" w:rsidRDefault="00FE152E" w:rsidP="00E776DA">
            <w:pPr>
              <w:ind w:right="-125"/>
              <w:jc w:val="both"/>
              <w:rPr>
                <w:rFonts w:ascii="Verdana" w:hAnsi="Verdana"/>
                <w:sz w:val="22"/>
                <w:szCs w:val="22"/>
              </w:rPr>
            </w:pPr>
            <w:r w:rsidRPr="00C62062">
              <w:rPr>
                <w:rFonts w:ascii="Verdana" w:hAnsi="Verdana"/>
                <w:sz w:val="22"/>
                <w:szCs w:val="22"/>
              </w:rPr>
              <w:t>___________/__________/</w:t>
            </w:r>
          </w:p>
          <w:p w:rsidR="00FE152E" w:rsidRPr="00C62062" w:rsidRDefault="00FE152E" w:rsidP="00E776DA">
            <w:pPr>
              <w:ind w:right="-125"/>
              <w:jc w:val="both"/>
              <w:rPr>
                <w:rFonts w:ascii="Verdana" w:hAnsi="Verdana"/>
                <w:sz w:val="22"/>
                <w:szCs w:val="22"/>
              </w:rPr>
            </w:pPr>
            <w:proofErr w:type="spellStart"/>
            <w:r>
              <w:rPr>
                <w:rFonts w:ascii="Verdana" w:hAnsi="Verdana"/>
                <w:sz w:val="22"/>
                <w:szCs w:val="22"/>
              </w:rPr>
              <w:t>м</w:t>
            </w:r>
            <w:r w:rsidRPr="00C62062">
              <w:rPr>
                <w:rFonts w:ascii="Verdana" w:hAnsi="Verdana"/>
                <w:sz w:val="22"/>
                <w:szCs w:val="22"/>
              </w:rPr>
              <w:t>.</w:t>
            </w:r>
            <w:r>
              <w:rPr>
                <w:rFonts w:ascii="Verdana" w:hAnsi="Verdana"/>
                <w:sz w:val="22"/>
                <w:szCs w:val="22"/>
              </w:rPr>
              <w:t>п</w:t>
            </w:r>
            <w:proofErr w:type="spellEnd"/>
            <w:r w:rsidRPr="00C62062">
              <w:rPr>
                <w:rFonts w:ascii="Verdana" w:hAnsi="Verdana"/>
                <w:sz w:val="22"/>
                <w:szCs w:val="22"/>
              </w:rPr>
              <w:t>.</w:t>
            </w:r>
          </w:p>
        </w:tc>
        <w:tc>
          <w:tcPr>
            <w:tcW w:w="4621" w:type="dxa"/>
          </w:tcPr>
          <w:p w:rsidR="00FE152E" w:rsidRPr="00C62062" w:rsidRDefault="00FE152E" w:rsidP="00E776DA">
            <w:pPr>
              <w:ind w:right="-125"/>
              <w:jc w:val="both"/>
              <w:rPr>
                <w:rFonts w:ascii="Verdana" w:hAnsi="Verdana"/>
                <w:sz w:val="22"/>
                <w:szCs w:val="22"/>
              </w:rPr>
            </w:pPr>
          </w:p>
          <w:p w:rsidR="00FE152E" w:rsidRPr="00C62062" w:rsidRDefault="00FE152E" w:rsidP="00E776DA">
            <w:pPr>
              <w:ind w:right="-125"/>
              <w:jc w:val="both"/>
              <w:rPr>
                <w:rFonts w:ascii="Verdana" w:hAnsi="Verdana"/>
                <w:sz w:val="22"/>
                <w:szCs w:val="22"/>
              </w:rPr>
            </w:pPr>
          </w:p>
          <w:p w:rsidR="00FE152E" w:rsidRPr="00C62062" w:rsidRDefault="00FE152E" w:rsidP="00E776DA">
            <w:pPr>
              <w:ind w:right="-125"/>
              <w:jc w:val="both"/>
              <w:rPr>
                <w:rFonts w:ascii="Verdana" w:hAnsi="Verdana"/>
                <w:sz w:val="22"/>
                <w:szCs w:val="22"/>
              </w:rPr>
            </w:pPr>
            <w:r w:rsidRPr="00C62062">
              <w:rPr>
                <w:rFonts w:ascii="Verdana" w:hAnsi="Verdana"/>
                <w:sz w:val="22"/>
                <w:szCs w:val="22"/>
              </w:rPr>
              <w:t>___________/__________/</w:t>
            </w:r>
          </w:p>
          <w:p w:rsidR="00FE152E" w:rsidRPr="00C62062" w:rsidRDefault="00FE152E" w:rsidP="00E776DA">
            <w:pPr>
              <w:ind w:right="-125"/>
              <w:jc w:val="both"/>
              <w:rPr>
                <w:rFonts w:ascii="Verdana" w:hAnsi="Verdana"/>
                <w:sz w:val="22"/>
                <w:szCs w:val="22"/>
              </w:rPr>
            </w:pPr>
            <w:proofErr w:type="spellStart"/>
            <w:r>
              <w:rPr>
                <w:rFonts w:ascii="Verdana" w:hAnsi="Verdana"/>
                <w:sz w:val="22"/>
                <w:szCs w:val="22"/>
              </w:rPr>
              <w:t>м</w:t>
            </w:r>
            <w:r w:rsidRPr="00C62062">
              <w:rPr>
                <w:rFonts w:ascii="Verdana" w:hAnsi="Verdana"/>
                <w:sz w:val="22"/>
                <w:szCs w:val="22"/>
              </w:rPr>
              <w:t>.</w:t>
            </w:r>
            <w:r>
              <w:rPr>
                <w:rFonts w:ascii="Verdana" w:hAnsi="Verdana"/>
                <w:sz w:val="22"/>
                <w:szCs w:val="22"/>
              </w:rPr>
              <w:t>п</w:t>
            </w:r>
            <w:proofErr w:type="spellEnd"/>
            <w:r w:rsidRPr="00C62062">
              <w:rPr>
                <w:rFonts w:ascii="Verdana" w:hAnsi="Verdana"/>
                <w:sz w:val="22"/>
                <w:szCs w:val="22"/>
              </w:rPr>
              <w:t>.</w:t>
            </w:r>
          </w:p>
        </w:tc>
      </w:tr>
    </w:tbl>
    <w:p w:rsidR="00FE152E" w:rsidRPr="004C4D17" w:rsidRDefault="00FE152E" w:rsidP="00FE152E">
      <w:pPr>
        <w:spacing w:before="120" w:after="120"/>
        <w:jc w:val="both"/>
      </w:pPr>
    </w:p>
    <w:p w:rsidR="00FE152E" w:rsidRPr="00D43A1A" w:rsidRDefault="00FE152E" w:rsidP="00FE152E">
      <w:pPr>
        <w:rPr>
          <w:rFonts w:ascii="Verdana" w:hAnsi="Verdana"/>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Default="00FE152E" w:rsidP="00FE152E">
      <w:pPr>
        <w:ind w:firstLine="567"/>
        <w:rPr>
          <w:rFonts w:ascii="Verdana" w:hAnsi="Verdana"/>
          <w:color w:val="000000"/>
          <w:sz w:val="22"/>
          <w:szCs w:val="22"/>
        </w:rPr>
      </w:pPr>
    </w:p>
    <w:p w:rsidR="00FE152E" w:rsidRPr="001F63F0" w:rsidRDefault="00FE152E" w:rsidP="000C4723">
      <w:pPr>
        <w:jc w:val="both"/>
        <w:rPr>
          <w:szCs w:val="22"/>
        </w:rPr>
      </w:pPr>
    </w:p>
    <w:p w:rsidR="007E59C1" w:rsidRDefault="007E59C1"/>
    <w:sectPr w:rsidR="007E59C1" w:rsidSect="00845589">
      <w:headerReference w:type="even" r:id="rId9"/>
      <w:headerReference w:type="default" r:id="rId10"/>
      <w:footerReference w:type="defaul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22B" w:rsidRDefault="00D7022B" w:rsidP="00B478C3">
      <w:r>
        <w:separator/>
      </w:r>
    </w:p>
  </w:endnote>
  <w:endnote w:type="continuationSeparator" w:id="0">
    <w:p w:rsidR="00D7022B" w:rsidRDefault="00D7022B" w:rsidP="00B4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82" w:rsidRPr="00132857" w:rsidRDefault="00E35782">
    <w:pPr>
      <w:pStyle w:val="ac"/>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A82A50">
      <w:rPr>
        <w:rFonts w:ascii="Verdana" w:hAnsi="Verdana"/>
        <w:noProof/>
        <w:sz w:val="20"/>
        <w:szCs w:val="20"/>
      </w:rPr>
      <w:t>24</w:t>
    </w:r>
    <w:r w:rsidRPr="00D95E64">
      <w:rPr>
        <w:rFonts w:ascii="Verdana" w:hAnsi="Verdana"/>
        <w:sz w:val="20"/>
        <w:szCs w:val="20"/>
      </w:rPr>
      <w:fldChar w:fldCharType="end"/>
    </w:r>
  </w:p>
  <w:p w:rsidR="00E35782" w:rsidRDefault="00E35782">
    <w:pPr>
      <w:pStyle w:val="ac"/>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0778"/>
      <w:docPartObj>
        <w:docPartGallery w:val="Page Numbers (Bottom of Page)"/>
        <w:docPartUnique/>
      </w:docPartObj>
    </w:sdtPr>
    <w:sdtEndPr/>
    <w:sdtContent>
      <w:p w:rsidR="00E35782" w:rsidRDefault="00E35782">
        <w:pPr>
          <w:pStyle w:val="ac"/>
          <w:jc w:val="right"/>
        </w:pPr>
        <w:r>
          <w:fldChar w:fldCharType="begin"/>
        </w:r>
        <w:r>
          <w:instrText>PAGE   \* MERGEFORMAT</w:instrText>
        </w:r>
        <w:r>
          <w:fldChar w:fldCharType="separate"/>
        </w:r>
        <w:r w:rsidR="00A82A50" w:rsidRPr="00A82A50">
          <w:rPr>
            <w:noProof/>
            <w:lang w:val="ru-RU"/>
          </w:rPr>
          <w:t>1</w:t>
        </w:r>
        <w:r>
          <w:fldChar w:fldCharType="end"/>
        </w:r>
      </w:p>
    </w:sdtContent>
  </w:sdt>
  <w:p w:rsidR="00E35782" w:rsidRDefault="00E3578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22B" w:rsidRDefault="00D7022B" w:rsidP="00B478C3">
      <w:r>
        <w:separator/>
      </w:r>
    </w:p>
  </w:footnote>
  <w:footnote w:type="continuationSeparator" w:id="0">
    <w:p w:rsidR="00D7022B" w:rsidRDefault="00D7022B" w:rsidP="00B478C3">
      <w:r>
        <w:continuationSeparator/>
      </w:r>
    </w:p>
  </w:footnote>
  <w:footnote w:id="1">
    <w:p w:rsidR="00E35782" w:rsidRDefault="00E35782" w:rsidP="00FE152E">
      <w:pPr>
        <w:jc w:val="both"/>
      </w:pPr>
      <w:r w:rsidRPr="00670471">
        <w:rPr>
          <w:rStyle w:val="aff0"/>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2">
    <w:p w:rsidR="00E35782" w:rsidRDefault="00E35782" w:rsidP="00FE152E">
      <w:pPr>
        <w:jc w:val="both"/>
      </w:pPr>
      <w:r w:rsidRPr="00670471">
        <w:rPr>
          <w:rStyle w:val="aff0"/>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3">
    <w:p w:rsidR="00E35782" w:rsidRDefault="00E35782" w:rsidP="00FE152E">
      <w:pPr>
        <w:pStyle w:val="afe"/>
      </w:pPr>
      <w:r w:rsidRPr="00670471">
        <w:rPr>
          <w:rStyle w:val="aff0"/>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82" w:rsidRDefault="00E35782">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rsidR="00E35782" w:rsidRDefault="00E35782">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82" w:rsidRDefault="00E35782" w:rsidP="00845589">
    <w:pPr>
      <w:pStyle w:val="aa"/>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CC6"/>
    <w:multiLevelType w:val="multilevel"/>
    <w:tmpl w:val="0C5EC7E2"/>
    <w:lvl w:ilvl="0">
      <w:start w:val="10"/>
      <w:numFmt w:val="decimal"/>
      <w:lvlText w:val="%1."/>
      <w:lvlJc w:val="left"/>
      <w:pPr>
        <w:ind w:left="480" w:hanging="480"/>
      </w:pPr>
      <w:rPr>
        <w:rFonts w:hint="default"/>
      </w:rPr>
    </w:lvl>
    <w:lvl w:ilvl="1">
      <w:start w:val="2"/>
      <w:numFmt w:val="decimal"/>
      <w:lvlText w:val="%1.%2."/>
      <w:lvlJc w:val="left"/>
      <w:pPr>
        <w:ind w:left="622" w:hanging="480"/>
      </w:pPr>
      <w:rPr>
        <w:rFonts w:hint="default"/>
        <w:b/>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672336"/>
    <w:multiLevelType w:val="multilevel"/>
    <w:tmpl w:val="F4CCDF04"/>
    <w:lvl w:ilvl="0">
      <w:start w:val="7"/>
      <w:numFmt w:val="decimal"/>
      <w:lvlText w:val="%1."/>
      <w:lvlJc w:val="left"/>
      <w:pPr>
        <w:ind w:left="360" w:hanging="360"/>
      </w:pPr>
      <w:rPr>
        <w:rFonts w:hint="default"/>
      </w:rPr>
    </w:lvl>
    <w:lvl w:ilvl="1">
      <w:start w:val="4"/>
      <w:numFmt w:val="decimal"/>
      <w:lvlText w:val="%1.%2."/>
      <w:lvlJc w:val="left"/>
      <w:pPr>
        <w:ind w:left="1495"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F454A9"/>
    <w:multiLevelType w:val="multilevel"/>
    <w:tmpl w:val="4648AEF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752824"/>
    <w:multiLevelType w:val="hybridMultilevel"/>
    <w:tmpl w:val="DAD0E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630A2"/>
    <w:multiLevelType w:val="multilevel"/>
    <w:tmpl w:val="8F402E1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7">
    <w:nsid w:val="0D8E2DFD"/>
    <w:multiLevelType w:val="multilevel"/>
    <w:tmpl w:val="0814211A"/>
    <w:lvl w:ilvl="0">
      <w:start w:val="1"/>
      <w:numFmt w:val="decimal"/>
      <w:lvlText w:val="%1."/>
      <w:lvlJc w:val="left"/>
      <w:pPr>
        <w:ind w:left="360" w:hanging="360"/>
      </w:pPr>
      <w:rPr>
        <w:rFonts w:hint="default"/>
        <w:b/>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165038B"/>
    <w:multiLevelType w:val="hybridMultilevel"/>
    <w:tmpl w:val="9D36C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7432317"/>
    <w:multiLevelType w:val="multilevel"/>
    <w:tmpl w:val="BBBA872A"/>
    <w:lvl w:ilvl="0">
      <w:start w:val="2"/>
      <w:numFmt w:val="decimal"/>
      <w:lvlText w:val="%1."/>
      <w:lvlJc w:val="left"/>
      <w:pPr>
        <w:ind w:left="825" w:hanging="825"/>
      </w:pPr>
      <w:rPr>
        <w:rFonts w:hint="default"/>
        <w:color w:val="auto"/>
      </w:rPr>
    </w:lvl>
    <w:lvl w:ilvl="1">
      <w:start w:val="2"/>
      <w:numFmt w:val="decimal"/>
      <w:lvlText w:val="%1.%2."/>
      <w:lvlJc w:val="left"/>
      <w:pPr>
        <w:ind w:left="1108" w:hanging="825"/>
      </w:pPr>
      <w:rPr>
        <w:rFonts w:hint="default"/>
        <w:color w:val="auto"/>
      </w:rPr>
    </w:lvl>
    <w:lvl w:ilvl="2">
      <w:start w:val="26"/>
      <w:numFmt w:val="decimal"/>
      <w:lvlText w:val="%1.%2.%3."/>
      <w:lvlJc w:val="left"/>
      <w:pPr>
        <w:ind w:left="2073" w:hanging="108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572" w:hanging="1440"/>
      </w:pPr>
      <w:rPr>
        <w:rFonts w:hint="default"/>
        <w:color w:val="auto"/>
      </w:rPr>
    </w:lvl>
    <w:lvl w:ilvl="5">
      <w:start w:val="1"/>
      <w:numFmt w:val="decimal"/>
      <w:lvlText w:val="%1.%2.%3.%4.%5.%6."/>
      <w:lvlJc w:val="left"/>
      <w:pPr>
        <w:ind w:left="3215" w:hanging="1800"/>
      </w:pPr>
      <w:rPr>
        <w:rFonts w:hint="default"/>
        <w:color w:val="auto"/>
      </w:rPr>
    </w:lvl>
    <w:lvl w:ilvl="6">
      <w:start w:val="1"/>
      <w:numFmt w:val="decimal"/>
      <w:lvlText w:val="%1.%2.%3.%4.%5.%6.%7."/>
      <w:lvlJc w:val="left"/>
      <w:pPr>
        <w:ind w:left="3858" w:hanging="2160"/>
      </w:pPr>
      <w:rPr>
        <w:rFonts w:hint="default"/>
        <w:color w:val="auto"/>
      </w:rPr>
    </w:lvl>
    <w:lvl w:ilvl="7">
      <w:start w:val="1"/>
      <w:numFmt w:val="decimal"/>
      <w:lvlText w:val="%1.%2.%3.%4.%5.%6.%7.%8."/>
      <w:lvlJc w:val="left"/>
      <w:pPr>
        <w:ind w:left="4141" w:hanging="2160"/>
      </w:pPr>
      <w:rPr>
        <w:rFonts w:hint="default"/>
        <w:color w:val="auto"/>
      </w:rPr>
    </w:lvl>
    <w:lvl w:ilvl="8">
      <w:start w:val="1"/>
      <w:numFmt w:val="decimal"/>
      <w:lvlText w:val="%1.%2.%3.%4.%5.%6.%7.%8.%9."/>
      <w:lvlJc w:val="left"/>
      <w:pPr>
        <w:ind w:left="4784" w:hanging="2520"/>
      </w:pPr>
      <w:rPr>
        <w:rFonts w:hint="default"/>
        <w:color w:val="auto"/>
      </w:rPr>
    </w:lvl>
  </w:abstractNum>
  <w:abstractNum w:abstractNumId="1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nsid w:val="19B01910"/>
    <w:multiLevelType w:val="multilevel"/>
    <w:tmpl w:val="F48678D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EC119D9"/>
    <w:multiLevelType w:val="multilevel"/>
    <w:tmpl w:val="CAF83B0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6">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7">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8">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D084E1C"/>
    <w:multiLevelType w:val="hybridMultilevel"/>
    <w:tmpl w:val="21E6C848"/>
    <w:lvl w:ilvl="0" w:tplc="2EF4AB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B43B6D"/>
    <w:multiLevelType w:val="multilevel"/>
    <w:tmpl w:val="87D440C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2BC0D9F"/>
    <w:multiLevelType w:val="multilevel"/>
    <w:tmpl w:val="788AE0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2DA20C9"/>
    <w:multiLevelType w:val="multilevel"/>
    <w:tmpl w:val="6A2A4CE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56A5FCE"/>
    <w:multiLevelType w:val="multilevel"/>
    <w:tmpl w:val="A6D8274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7F20585"/>
    <w:multiLevelType w:val="multilevel"/>
    <w:tmpl w:val="EDE408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EB26FF6"/>
    <w:multiLevelType w:val="multilevel"/>
    <w:tmpl w:val="3960A2A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0F54B0A"/>
    <w:multiLevelType w:val="multilevel"/>
    <w:tmpl w:val="F7029760"/>
    <w:lvl w:ilvl="0">
      <w:start w:val="1"/>
      <w:numFmt w:val="decimal"/>
      <w:lvlText w:val="%1."/>
      <w:lvlJc w:val="left"/>
      <w:pPr>
        <w:ind w:left="502" w:hanging="360"/>
      </w:pPr>
      <w:rPr>
        <w:b/>
        <w:i w:val="0"/>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9">
    <w:nsid w:val="41953100"/>
    <w:multiLevelType w:val="multilevel"/>
    <w:tmpl w:val="EE84D972"/>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1">
    <w:nsid w:val="510A2642"/>
    <w:multiLevelType w:val="hybridMultilevel"/>
    <w:tmpl w:val="73E23BE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74C466C"/>
    <w:multiLevelType w:val="multilevel"/>
    <w:tmpl w:val="364C623C"/>
    <w:lvl w:ilvl="0">
      <w:start w:val="10"/>
      <w:numFmt w:val="decimal"/>
      <w:lvlText w:val="%1."/>
      <w:lvlJc w:val="left"/>
      <w:pPr>
        <w:ind w:left="480" w:hanging="480"/>
      </w:pPr>
      <w:rPr>
        <w:rFonts w:hint="default"/>
      </w:rPr>
    </w:lvl>
    <w:lvl w:ilvl="1">
      <w:start w:val="7"/>
      <w:numFmt w:val="decimal"/>
      <w:lvlText w:val="%1.%2."/>
      <w:lvlJc w:val="left"/>
      <w:pPr>
        <w:ind w:left="1185" w:hanging="48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nsid w:val="58EA5645"/>
    <w:multiLevelType w:val="multilevel"/>
    <w:tmpl w:val="FCC00B1A"/>
    <w:lvl w:ilvl="0">
      <w:start w:val="8"/>
      <w:numFmt w:val="decimal"/>
      <w:lvlText w:val="%1."/>
      <w:lvlJc w:val="left"/>
      <w:pPr>
        <w:ind w:left="360" w:hanging="360"/>
      </w:pPr>
      <w:rPr>
        <w:rFonts w:hint="default"/>
      </w:rPr>
    </w:lvl>
    <w:lvl w:ilvl="1">
      <w:start w:val="5"/>
      <w:numFmt w:val="decimal"/>
      <w:lvlText w:val="%1.%2."/>
      <w:lvlJc w:val="left"/>
      <w:pPr>
        <w:ind w:left="107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5D6A6AF0"/>
    <w:multiLevelType w:val="multilevel"/>
    <w:tmpl w:val="98741E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7">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8">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9">
    <w:nsid w:val="68D331F2"/>
    <w:multiLevelType w:val="multilevel"/>
    <w:tmpl w:val="BE380B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1">
    <w:nsid w:val="6CB81F36"/>
    <w:multiLevelType w:val="multilevel"/>
    <w:tmpl w:val="C682241C"/>
    <w:lvl w:ilvl="0">
      <w:start w:val="6"/>
      <w:numFmt w:val="decimal"/>
      <w:lvlText w:val="%1."/>
      <w:lvlJc w:val="left"/>
      <w:pPr>
        <w:ind w:left="3992" w:hanging="360"/>
      </w:pPr>
      <w:rPr>
        <w:rFonts w:hint="default"/>
        <w:b/>
      </w:rPr>
    </w:lvl>
    <w:lvl w:ilvl="1">
      <w:start w:val="2"/>
      <w:numFmt w:val="decimal"/>
      <w:isLgl/>
      <w:lvlText w:val="%1.%2."/>
      <w:lvlJc w:val="left"/>
      <w:pPr>
        <w:ind w:left="1068" w:hanging="360"/>
      </w:pPr>
      <w:rPr>
        <w:rFonts w:hint="default"/>
        <w:b/>
      </w:rPr>
    </w:lvl>
    <w:lvl w:ilvl="2">
      <w:start w:val="1"/>
      <w:numFmt w:val="decimal"/>
      <w:isLgl/>
      <w:lvlText w:val="%1.%2.%3."/>
      <w:lvlJc w:val="left"/>
      <w:pPr>
        <w:ind w:left="4352" w:hanging="720"/>
      </w:pPr>
      <w:rPr>
        <w:rFonts w:hint="default"/>
      </w:rPr>
    </w:lvl>
    <w:lvl w:ilvl="3">
      <w:start w:val="1"/>
      <w:numFmt w:val="decimal"/>
      <w:isLgl/>
      <w:lvlText w:val="%1.%2.%3.%4."/>
      <w:lvlJc w:val="left"/>
      <w:pPr>
        <w:ind w:left="4352" w:hanging="720"/>
      </w:pPr>
      <w:rPr>
        <w:rFonts w:hint="default"/>
      </w:rPr>
    </w:lvl>
    <w:lvl w:ilvl="4">
      <w:start w:val="1"/>
      <w:numFmt w:val="decimal"/>
      <w:isLgl/>
      <w:lvlText w:val="%1.%2.%3.%4.%5."/>
      <w:lvlJc w:val="left"/>
      <w:pPr>
        <w:ind w:left="4712" w:hanging="1080"/>
      </w:pPr>
      <w:rPr>
        <w:rFonts w:hint="default"/>
      </w:rPr>
    </w:lvl>
    <w:lvl w:ilvl="5">
      <w:start w:val="1"/>
      <w:numFmt w:val="decimal"/>
      <w:isLgl/>
      <w:lvlText w:val="%1.%2.%3.%4.%5.%6."/>
      <w:lvlJc w:val="left"/>
      <w:pPr>
        <w:ind w:left="4712" w:hanging="1080"/>
      </w:pPr>
      <w:rPr>
        <w:rFonts w:hint="default"/>
      </w:rPr>
    </w:lvl>
    <w:lvl w:ilvl="6">
      <w:start w:val="1"/>
      <w:numFmt w:val="decimal"/>
      <w:isLgl/>
      <w:lvlText w:val="%1.%2.%3.%4.%5.%6.%7."/>
      <w:lvlJc w:val="left"/>
      <w:pPr>
        <w:ind w:left="5072" w:hanging="1440"/>
      </w:pPr>
      <w:rPr>
        <w:rFonts w:hint="default"/>
      </w:rPr>
    </w:lvl>
    <w:lvl w:ilvl="7">
      <w:start w:val="1"/>
      <w:numFmt w:val="decimal"/>
      <w:isLgl/>
      <w:lvlText w:val="%1.%2.%3.%4.%5.%6.%7.%8."/>
      <w:lvlJc w:val="left"/>
      <w:pPr>
        <w:ind w:left="5072" w:hanging="1440"/>
      </w:pPr>
      <w:rPr>
        <w:rFonts w:hint="default"/>
      </w:rPr>
    </w:lvl>
    <w:lvl w:ilvl="8">
      <w:start w:val="1"/>
      <w:numFmt w:val="decimal"/>
      <w:isLgl/>
      <w:lvlText w:val="%1.%2.%3.%4.%5.%6.%7.%8.%9."/>
      <w:lvlJc w:val="left"/>
      <w:pPr>
        <w:ind w:left="5432" w:hanging="1800"/>
      </w:pPr>
      <w:rPr>
        <w:rFonts w:hint="default"/>
      </w:rPr>
    </w:lvl>
  </w:abstractNum>
  <w:abstractNum w:abstractNumId="42">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3">
    <w:nsid w:val="79841C32"/>
    <w:multiLevelType w:val="multilevel"/>
    <w:tmpl w:val="058C16EE"/>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B65D93"/>
    <w:multiLevelType w:val="hybridMultilevel"/>
    <w:tmpl w:val="F87AEC9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110E9D"/>
    <w:multiLevelType w:val="multilevel"/>
    <w:tmpl w:val="E9C26396"/>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15"/>
  </w:num>
  <w:num w:numId="3">
    <w:abstractNumId w:val="30"/>
  </w:num>
  <w:num w:numId="4">
    <w:abstractNumId w:val="36"/>
  </w:num>
  <w:num w:numId="5">
    <w:abstractNumId w:val="37"/>
  </w:num>
  <w:num w:numId="6">
    <w:abstractNumId w:val="23"/>
  </w:num>
  <w:num w:numId="7">
    <w:abstractNumId w:val="17"/>
  </w:num>
  <w:num w:numId="8">
    <w:abstractNumId w:val="12"/>
  </w:num>
  <w:num w:numId="9">
    <w:abstractNumId w:val="1"/>
  </w:num>
  <w:num w:numId="10">
    <w:abstractNumId w:val="27"/>
  </w:num>
  <w:num w:numId="11">
    <w:abstractNumId w:val="18"/>
  </w:num>
  <w:num w:numId="12">
    <w:abstractNumId w:val="10"/>
  </w:num>
  <w:num w:numId="13">
    <w:abstractNumId w:val="28"/>
  </w:num>
  <w:num w:numId="14">
    <w:abstractNumId w:val="6"/>
  </w:num>
  <w:num w:numId="15">
    <w:abstractNumId w:val="16"/>
  </w:num>
  <w:num w:numId="16">
    <w:abstractNumId w:val="9"/>
  </w:num>
  <w:num w:numId="17">
    <w:abstractNumId w:val="40"/>
  </w:num>
  <w:num w:numId="18">
    <w:abstractNumId w:val="32"/>
  </w:num>
  <w:num w:numId="19">
    <w:abstractNumId w:val="24"/>
  </w:num>
  <w:num w:numId="20">
    <w:abstractNumId w:val="7"/>
  </w:num>
  <w:num w:numId="21">
    <w:abstractNumId w:val="41"/>
  </w:num>
  <w:num w:numId="22">
    <w:abstractNumId w:val="14"/>
  </w:num>
  <w:num w:numId="23">
    <w:abstractNumId w:val="13"/>
  </w:num>
  <w:num w:numId="24">
    <w:abstractNumId w:val="20"/>
  </w:num>
  <w:num w:numId="25">
    <w:abstractNumId w:val="26"/>
  </w:num>
  <w:num w:numId="26">
    <w:abstractNumId w:val="2"/>
  </w:num>
  <w:num w:numId="27">
    <w:abstractNumId w:val="42"/>
  </w:num>
  <w:num w:numId="28">
    <w:abstractNumId w:val="34"/>
  </w:num>
  <w:num w:numId="29">
    <w:abstractNumId w:val="43"/>
  </w:num>
  <w:num w:numId="30">
    <w:abstractNumId w:val="45"/>
  </w:num>
  <w:num w:numId="31">
    <w:abstractNumId w:val="33"/>
  </w:num>
  <w:num w:numId="32">
    <w:abstractNumId w:val="0"/>
  </w:num>
  <w:num w:numId="33">
    <w:abstractNumId w:val="11"/>
  </w:num>
  <w:num w:numId="34">
    <w:abstractNumId w:val="19"/>
  </w:num>
  <w:num w:numId="35">
    <w:abstractNumId w:val="8"/>
  </w:num>
  <w:num w:numId="36">
    <w:abstractNumId w:val="44"/>
  </w:num>
  <w:num w:numId="37">
    <w:abstractNumId w:val="31"/>
  </w:num>
  <w:num w:numId="38">
    <w:abstractNumId w:val="4"/>
  </w:num>
  <w:num w:numId="39">
    <w:abstractNumId w:val="35"/>
  </w:num>
  <w:num w:numId="40">
    <w:abstractNumId w:val="25"/>
  </w:num>
  <w:num w:numId="41">
    <w:abstractNumId w:val="39"/>
  </w:num>
  <w:num w:numId="42">
    <w:abstractNumId w:val="29"/>
  </w:num>
  <w:num w:numId="43">
    <w:abstractNumId w:val="21"/>
  </w:num>
  <w:num w:numId="44">
    <w:abstractNumId w:val="3"/>
  </w:num>
  <w:num w:numId="45">
    <w:abstractNumId w:val="5"/>
  </w:num>
  <w:num w:numId="46">
    <w:abstractNumId w:val="22"/>
  </w:num>
  <w:num w:numId="47">
    <w:abstractNumId w:val="15"/>
  </w:num>
  <w:num w:numId="48">
    <w:abstractNumId w:val="40"/>
  </w:num>
  <w:num w:numId="49">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24"/>
    <w:rsid w:val="00013A92"/>
    <w:rsid w:val="0005326C"/>
    <w:rsid w:val="00053EB2"/>
    <w:rsid w:val="0006577F"/>
    <w:rsid w:val="00082986"/>
    <w:rsid w:val="000869DF"/>
    <w:rsid w:val="000A1076"/>
    <w:rsid w:val="000C1D49"/>
    <w:rsid w:val="000C4723"/>
    <w:rsid w:val="00127296"/>
    <w:rsid w:val="00140A48"/>
    <w:rsid w:val="00146FB0"/>
    <w:rsid w:val="001A3078"/>
    <w:rsid w:val="001B23FD"/>
    <w:rsid w:val="001B2737"/>
    <w:rsid w:val="001D110F"/>
    <w:rsid w:val="001D4BCC"/>
    <w:rsid w:val="001D74B1"/>
    <w:rsid w:val="001F1FBB"/>
    <w:rsid w:val="00205B89"/>
    <w:rsid w:val="002060F1"/>
    <w:rsid w:val="00231AE8"/>
    <w:rsid w:val="00251E1F"/>
    <w:rsid w:val="00294DA9"/>
    <w:rsid w:val="002A4A10"/>
    <w:rsid w:val="002C4FF5"/>
    <w:rsid w:val="002C7B5C"/>
    <w:rsid w:val="002D03B5"/>
    <w:rsid w:val="00305B2B"/>
    <w:rsid w:val="00325394"/>
    <w:rsid w:val="00332E67"/>
    <w:rsid w:val="003422E3"/>
    <w:rsid w:val="00371AD7"/>
    <w:rsid w:val="00380FE9"/>
    <w:rsid w:val="003B309F"/>
    <w:rsid w:val="003C0F1B"/>
    <w:rsid w:val="003D1250"/>
    <w:rsid w:val="00425B69"/>
    <w:rsid w:val="00464A43"/>
    <w:rsid w:val="0049312E"/>
    <w:rsid w:val="004B37EF"/>
    <w:rsid w:val="004C5EF6"/>
    <w:rsid w:val="004D0903"/>
    <w:rsid w:val="004F0BE9"/>
    <w:rsid w:val="004F36FF"/>
    <w:rsid w:val="004F3A5A"/>
    <w:rsid w:val="00565724"/>
    <w:rsid w:val="0057084D"/>
    <w:rsid w:val="005A542D"/>
    <w:rsid w:val="005B277D"/>
    <w:rsid w:val="005B385D"/>
    <w:rsid w:val="005E2BB3"/>
    <w:rsid w:val="005E4B36"/>
    <w:rsid w:val="005F7D9B"/>
    <w:rsid w:val="00632DED"/>
    <w:rsid w:val="006371D9"/>
    <w:rsid w:val="0064079C"/>
    <w:rsid w:val="0064717C"/>
    <w:rsid w:val="0065568D"/>
    <w:rsid w:val="00656ED7"/>
    <w:rsid w:val="006B5ECE"/>
    <w:rsid w:val="006C08A6"/>
    <w:rsid w:val="00767F37"/>
    <w:rsid w:val="007D7ADB"/>
    <w:rsid w:val="007E59C1"/>
    <w:rsid w:val="008006D1"/>
    <w:rsid w:val="008063F5"/>
    <w:rsid w:val="008101C1"/>
    <w:rsid w:val="00837195"/>
    <w:rsid w:val="00844632"/>
    <w:rsid w:val="00845589"/>
    <w:rsid w:val="0086124A"/>
    <w:rsid w:val="00862CDF"/>
    <w:rsid w:val="008B1300"/>
    <w:rsid w:val="008D4E5C"/>
    <w:rsid w:val="008E1F4B"/>
    <w:rsid w:val="008E2CED"/>
    <w:rsid w:val="00915D4E"/>
    <w:rsid w:val="00945A22"/>
    <w:rsid w:val="00977AF8"/>
    <w:rsid w:val="009811D3"/>
    <w:rsid w:val="009A7493"/>
    <w:rsid w:val="009D72DA"/>
    <w:rsid w:val="009E39CE"/>
    <w:rsid w:val="009F5871"/>
    <w:rsid w:val="009F6FA3"/>
    <w:rsid w:val="00A329CF"/>
    <w:rsid w:val="00A62BB9"/>
    <w:rsid w:val="00A65FB1"/>
    <w:rsid w:val="00A82A50"/>
    <w:rsid w:val="00A951C8"/>
    <w:rsid w:val="00AC67F4"/>
    <w:rsid w:val="00AD2BE4"/>
    <w:rsid w:val="00AE25A3"/>
    <w:rsid w:val="00B057CF"/>
    <w:rsid w:val="00B15774"/>
    <w:rsid w:val="00B279E7"/>
    <w:rsid w:val="00B35C03"/>
    <w:rsid w:val="00B457B4"/>
    <w:rsid w:val="00B478C3"/>
    <w:rsid w:val="00B85A7F"/>
    <w:rsid w:val="00BB6CED"/>
    <w:rsid w:val="00C860B5"/>
    <w:rsid w:val="00C861C0"/>
    <w:rsid w:val="00C905BC"/>
    <w:rsid w:val="00CB01F5"/>
    <w:rsid w:val="00CB0751"/>
    <w:rsid w:val="00CC5CDB"/>
    <w:rsid w:val="00CD47E5"/>
    <w:rsid w:val="00CE558F"/>
    <w:rsid w:val="00CF6641"/>
    <w:rsid w:val="00D110ED"/>
    <w:rsid w:val="00D20322"/>
    <w:rsid w:val="00D3346E"/>
    <w:rsid w:val="00D3609C"/>
    <w:rsid w:val="00D40D70"/>
    <w:rsid w:val="00D54A66"/>
    <w:rsid w:val="00D65358"/>
    <w:rsid w:val="00D70051"/>
    <w:rsid w:val="00D7022B"/>
    <w:rsid w:val="00D77387"/>
    <w:rsid w:val="00D9035D"/>
    <w:rsid w:val="00DE512E"/>
    <w:rsid w:val="00E06336"/>
    <w:rsid w:val="00E35782"/>
    <w:rsid w:val="00E5291C"/>
    <w:rsid w:val="00E776DA"/>
    <w:rsid w:val="00E8242F"/>
    <w:rsid w:val="00E84083"/>
    <w:rsid w:val="00EE5DD4"/>
    <w:rsid w:val="00EF1431"/>
    <w:rsid w:val="00F06E26"/>
    <w:rsid w:val="00F1311F"/>
    <w:rsid w:val="00F260D2"/>
    <w:rsid w:val="00F36128"/>
    <w:rsid w:val="00F94364"/>
    <w:rsid w:val="00F973FA"/>
    <w:rsid w:val="00FC4988"/>
    <w:rsid w:val="00FE152E"/>
    <w:rsid w:val="00FE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478C3"/>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1"/>
    <w:next w:val="a1"/>
    <w:link w:val="10"/>
    <w:qFormat/>
    <w:rsid w:val="00FE152E"/>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B478C3"/>
    <w:pPr>
      <w:keepNext/>
      <w:ind w:left="-567" w:right="-766"/>
      <w:jc w:val="center"/>
      <w:outlineLvl w:val="1"/>
    </w:pPr>
    <w:rPr>
      <w:szCs w:val="20"/>
    </w:rPr>
  </w:style>
  <w:style w:type="paragraph" w:styleId="3">
    <w:name w:val="heading 3"/>
    <w:basedOn w:val="a1"/>
    <w:next w:val="a1"/>
    <w:link w:val="30"/>
    <w:uiPriority w:val="9"/>
    <w:unhideWhenUsed/>
    <w:qFormat/>
    <w:rsid w:val="00E35782"/>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rsid w:val="00B478C3"/>
    <w:rPr>
      <w:rFonts w:ascii="Times New Roman" w:eastAsia="Times New Roman" w:hAnsi="Times New Roman" w:cs="Times New Roman"/>
      <w:sz w:val="24"/>
      <w:szCs w:val="20"/>
      <w:lang w:eastAsia="ru-RU"/>
    </w:rPr>
  </w:style>
  <w:style w:type="paragraph" w:styleId="21">
    <w:name w:val="Body Text 2"/>
    <w:basedOn w:val="a1"/>
    <w:link w:val="22"/>
    <w:uiPriority w:val="99"/>
    <w:rsid w:val="00B478C3"/>
    <w:pPr>
      <w:jc w:val="both"/>
    </w:pPr>
    <w:rPr>
      <w:szCs w:val="20"/>
    </w:rPr>
  </w:style>
  <w:style w:type="character" w:customStyle="1" w:styleId="22">
    <w:name w:val="Основной текст 2 Знак"/>
    <w:basedOn w:val="a2"/>
    <w:link w:val="21"/>
    <w:uiPriority w:val="99"/>
    <w:rsid w:val="00B478C3"/>
    <w:rPr>
      <w:rFonts w:ascii="Times New Roman" w:eastAsia="Times New Roman" w:hAnsi="Times New Roman" w:cs="Times New Roman"/>
      <w:sz w:val="24"/>
      <w:szCs w:val="20"/>
      <w:lang w:eastAsia="ru-RU"/>
    </w:rPr>
  </w:style>
  <w:style w:type="paragraph" w:styleId="a5">
    <w:name w:val="Block Text"/>
    <w:basedOn w:val="a1"/>
    <w:uiPriority w:val="99"/>
    <w:rsid w:val="00B478C3"/>
    <w:pPr>
      <w:ind w:left="-567" w:right="-766" w:firstLine="851"/>
      <w:jc w:val="both"/>
    </w:pPr>
    <w:rPr>
      <w:szCs w:val="20"/>
    </w:rPr>
  </w:style>
  <w:style w:type="paragraph" w:styleId="a6">
    <w:name w:val="Subtitle"/>
    <w:basedOn w:val="a1"/>
    <w:link w:val="a7"/>
    <w:uiPriority w:val="11"/>
    <w:qFormat/>
    <w:rsid w:val="00B478C3"/>
    <w:pPr>
      <w:jc w:val="center"/>
    </w:pPr>
    <w:rPr>
      <w:b/>
      <w:sz w:val="28"/>
      <w:szCs w:val="20"/>
      <w:lang w:val="x-none" w:eastAsia="x-none"/>
    </w:rPr>
  </w:style>
  <w:style w:type="character" w:customStyle="1" w:styleId="a7">
    <w:name w:val="Подзаголовок Знак"/>
    <w:basedOn w:val="a2"/>
    <w:link w:val="a6"/>
    <w:uiPriority w:val="11"/>
    <w:rsid w:val="00B478C3"/>
    <w:rPr>
      <w:rFonts w:ascii="Times New Roman" w:eastAsia="Times New Roman" w:hAnsi="Times New Roman" w:cs="Times New Roman"/>
      <w:b/>
      <w:sz w:val="28"/>
      <w:szCs w:val="20"/>
      <w:lang w:val="x-none" w:eastAsia="x-none"/>
    </w:rPr>
  </w:style>
  <w:style w:type="paragraph" w:styleId="a8">
    <w:name w:val="Body Text Indent"/>
    <w:basedOn w:val="a1"/>
    <w:link w:val="a9"/>
    <w:uiPriority w:val="99"/>
    <w:rsid w:val="00B478C3"/>
    <w:pPr>
      <w:ind w:firstLine="720"/>
      <w:jc w:val="both"/>
    </w:pPr>
    <w:rPr>
      <w:color w:val="000000"/>
      <w:sz w:val="20"/>
      <w:szCs w:val="20"/>
      <w:lang w:val="x-none" w:eastAsia="x-none"/>
    </w:rPr>
  </w:style>
  <w:style w:type="character" w:customStyle="1" w:styleId="a9">
    <w:name w:val="Основной текст с отступом Знак"/>
    <w:basedOn w:val="a2"/>
    <w:link w:val="a8"/>
    <w:uiPriority w:val="99"/>
    <w:rsid w:val="00B478C3"/>
    <w:rPr>
      <w:rFonts w:ascii="Times New Roman" w:eastAsia="Times New Roman" w:hAnsi="Times New Roman" w:cs="Times New Roman"/>
      <w:color w:val="000000"/>
      <w:sz w:val="20"/>
      <w:szCs w:val="20"/>
      <w:lang w:val="x-none" w:eastAsia="x-none"/>
    </w:rPr>
  </w:style>
  <w:style w:type="paragraph" w:styleId="aa">
    <w:name w:val="header"/>
    <w:basedOn w:val="a1"/>
    <w:link w:val="ab"/>
    <w:uiPriority w:val="99"/>
    <w:rsid w:val="00B478C3"/>
    <w:pPr>
      <w:tabs>
        <w:tab w:val="center" w:pos="4677"/>
        <w:tab w:val="right" w:pos="9355"/>
      </w:tabs>
    </w:pPr>
    <w:rPr>
      <w:lang w:val="x-none" w:eastAsia="x-none"/>
    </w:rPr>
  </w:style>
  <w:style w:type="character" w:customStyle="1" w:styleId="ab">
    <w:name w:val="Верхний колонтитул Знак"/>
    <w:basedOn w:val="a2"/>
    <w:link w:val="aa"/>
    <w:uiPriority w:val="99"/>
    <w:rsid w:val="00B478C3"/>
    <w:rPr>
      <w:rFonts w:ascii="Times New Roman" w:eastAsia="Times New Roman" w:hAnsi="Times New Roman" w:cs="Times New Roman"/>
      <w:sz w:val="24"/>
      <w:szCs w:val="24"/>
      <w:lang w:val="x-none" w:eastAsia="x-none"/>
    </w:rPr>
  </w:style>
  <w:style w:type="paragraph" w:styleId="ac">
    <w:name w:val="footer"/>
    <w:basedOn w:val="a1"/>
    <w:link w:val="ad"/>
    <w:uiPriority w:val="99"/>
    <w:rsid w:val="00B478C3"/>
    <w:pPr>
      <w:tabs>
        <w:tab w:val="center" w:pos="4677"/>
        <w:tab w:val="right" w:pos="9355"/>
      </w:tabs>
    </w:pPr>
    <w:rPr>
      <w:lang w:val="x-none" w:eastAsia="x-none"/>
    </w:rPr>
  </w:style>
  <w:style w:type="character" w:customStyle="1" w:styleId="ad">
    <w:name w:val="Нижний колонтитул Знак"/>
    <w:basedOn w:val="a2"/>
    <w:link w:val="ac"/>
    <w:uiPriority w:val="99"/>
    <w:rsid w:val="00B478C3"/>
    <w:rPr>
      <w:rFonts w:ascii="Times New Roman" w:eastAsia="Times New Roman" w:hAnsi="Times New Roman" w:cs="Times New Roman"/>
      <w:sz w:val="24"/>
      <w:szCs w:val="24"/>
      <w:lang w:val="x-none" w:eastAsia="x-none"/>
    </w:rPr>
  </w:style>
  <w:style w:type="character" w:styleId="ae">
    <w:name w:val="page number"/>
    <w:basedOn w:val="a2"/>
    <w:uiPriority w:val="99"/>
    <w:rsid w:val="00B478C3"/>
  </w:style>
  <w:style w:type="paragraph" w:styleId="af">
    <w:name w:val="Body Text"/>
    <w:basedOn w:val="a1"/>
    <w:link w:val="af0"/>
    <w:uiPriority w:val="99"/>
    <w:rsid w:val="00B478C3"/>
    <w:pPr>
      <w:jc w:val="both"/>
    </w:pPr>
  </w:style>
  <w:style w:type="character" w:customStyle="1" w:styleId="af0">
    <w:name w:val="Основной текст Знак"/>
    <w:basedOn w:val="a2"/>
    <w:link w:val="af"/>
    <w:uiPriority w:val="99"/>
    <w:rsid w:val="00B478C3"/>
    <w:rPr>
      <w:rFonts w:ascii="Times New Roman" w:eastAsia="Times New Roman" w:hAnsi="Times New Roman" w:cs="Times New Roman"/>
      <w:sz w:val="24"/>
      <w:szCs w:val="24"/>
      <w:lang w:eastAsia="ru-RU"/>
    </w:rPr>
  </w:style>
  <w:style w:type="paragraph" w:styleId="23">
    <w:name w:val="Body Text Indent 2"/>
    <w:basedOn w:val="a1"/>
    <w:link w:val="24"/>
    <w:uiPriority w:val="99"/>
    <w:rsid w:val="00B478C3"/>
    <w:pPr>
      <w:ind w:left="-540"/>
      <w:jc w:val="both"/>
    </w:pPr>
    <w:rPr>
      <w:sz w:val="20"/>
    </w:rPr>
  </w:style>
  <w:style w:type="character" w:customStyle="1" w:styleId="24">
    <w:name w:val="Основной текст с отступом 2 Знак"/>
    <w:basedOn w:val="a2"/>
    <w:link w:val="23"/>
    <w:uiPriority w:val="99"/>
    <w:rsid w:val="00B478C3"/>
    <w:rPr>
      <w:rFonts w:ascii="Times New Roman" w:eastAsia="Times New Roman" w:hAnsi="Times New Roman" w:cs="Times New Roman"/>
      <w:sz w:val="20"/>
      <w:szCs w:val="24"/>
      <w:lang w:eastAsia="ru-RU"/>
    </w:rPr>
  </w:style>
  <w:style w:type="paragraph" w:styleId="af1">
    <w:name w:val="Plain Text"/>
    <w:basedOn w:val="a1"/>
    <w:link w:val="af2"/>
    <w:uiPriority w:val="99"/>
    <w:rsid w:val="00B478C3"/>
    <w:rPr>
      <w:rFonts w:ascii="Courier New" w:hAnsi="Courier New"/>
      <w:sz w:val="20"/>
      <w:szCs w:val="20"/>
    </w:rPr>
  </w:style>
  <w:style w:type="character" w:customStyle="1" w:styleId="af2">
    <w:name w:val="Текст Знак"/>
    <w:basedOn w:val="a2"/>
    <w:link w:val="af1"/>
    <w:uiPriority w:val="99"/>
    <w:rsid w:val="00B478C3"/>
    <w:rPr>
      <w:rFonts w:ascii="Courier New" w:eastAsia="Times New Roman" w:hAnsi="Courier New" w:cs="Times New Roman"/>
      <w:sz w:val="20"/>
      <w:szCs w:val="20"/>
      <w:lang w:eastAsia="ru-RU"/>
    </w:rPr>
  </w:style>
  <w:style w:type="paragraph" w:styleId="af3">
    <w:name w:val="Balloon Text"/>
    <w:basedOn w:val="a1"/>
    <w:link w:val="af4"/>
    <w:uiPriority w:val="99"/>
    <w:semiHidden/>
    <w:rsid w:val="00B478C3"/>
    <w:rPr>
      <w:rFonts w:ascii="Tahoma" w:hAnsi="Tahoma" w:cs="Tahoma"/>
      <w:sz w:val="16"/>
      <w:szCs w:val="16"/>
    </w:rPr>
  </w:style>
  <w:style w:type="character" w:customStyle="1" w:styleId="af4">
    <w:name w:val="Текст выноски Знак"/>
    <w:basedOn w:val="a2"/>
    <w:link w:val="af3"/>
    <w:uiPriority w:val="99"/>
    <w:semiHidden/>
    <w:rsid w:val="00B478C3"/>
    <w:rPr>
      <w:rFonts w:ascii="Tahoma" w:eastAsia="Times New Roman" w:hAnsi="Tahoma" w:cs="Tahoma"/>
      <w:sz w:val="16"/>
      <w:szCs w:val="16"/>
      <w:lang w:eastAsia="ru-RU"/>
    </w:rPr>
  </w:style>
  <w:style w:type="character" w:styleId="af5">
    <w:name w:val="annotation reference"/>
    <w:uiPriority w:val="99"/>
    <w:semiHidden/>
    <w:rsid w:val="00B478C3"/>
    <w:rPr>
      <w:sz w:val="16"/>
      <w:szCs w:val="16"/>
    </w:rPr>
  </w:style>
  <w:style w:type="paragraph" w:styleId="af6">
    <w:name w:val="annotation text"/>
    <w:basedOn w:val="a1"/>
    <w:link w:val="af7"/>
    <w:uiPriority w:val="99"/>
    <w:semiHidden/>
    <w:rsid w:val="00B478C3"/>
    <w:rPr>
      <w:sz w:val="20"/>
      <w:szCs w:val="20"/>
    </w:rPr>
  </w:style>
  <w:style w:type="character" w:customStyle="1" w:styleId="af7">
    <w:name w:val="Текст примечания Знак"/>
    <w:basedOn w:val="a2"/>
    <w:link w:val="af6"/>
    <w:uiPriority w:val="99"/>
    <w:semiHidden/>
    <w:rsid w:val="00B478C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rsid w:val="00B478C3"/>
    <w:rPr>
      <w:b/>
      <w:bCs/>
    </w:rPr>
  </w:style>
  <w:style w:type="character" w:customStyle="1" w:styleId="af9">
    <w:name w:val="Тема примечания Знак"/>
    <w:basedOn w:val="af7"/>
    <w:link w:val="af8"/>
    <w:uiPriority w:val="99"/>
    <w:semiHidden/>
    <w:rsid w:val="00B478C3"/>
    <w:rPr>
      <w:rFonts w:ascii="Times New Roman" w:eastAsia="Times New Roman" w:hAnsi="Times New Roman" w:cs="Times New Roman"/>
      <w:b/>
      <w:bCs/>
      <w:sz w:val="20"/>
      <w:szCs w:val="20"/>
      <w:lang w:eastAsia="ru-RU"/>
    </w:rPr>
  </w:style>
  <w:style w:type="paragraph" w:customStyle="1" w:styleId="afa">
    <w:name w:val="Знак"/>
    <w:basedOn w:val="a1"/>
    <w:rsid w:val="00B478C3"/>
    <w:pPr>
      <w:spacing w:after="160" w:line="240" w:lineRule="exact"/>
    </w:pPr>
    <w:rPr>
      <w:rFonts w:ascii="Verdana" w:hAnsi="Verdana" w:cs="Verdana"/>
      <w:sz w:val="20"/>
      <w:szCs w:val="20"/>
      <w:lang w:val="en-US" w:eastAsia="en-US"/>
    </w:rPr>
  </w:style>
  <w:style w:type="paragraph" w:customStyle="1" w:styleId="afb">
    <w:name w:val="Таблица текст"/>
    <w:basedOn w:val="a1"/>
    <w:rsid w:val="00B478C3"/>
    <w:pPr>
      <w:spacing w:before="40" w:after="40"/>
      <w:ind w:left="57" w:right="57"/>
    </w:pPr>
  </w:style>
  <w:style w:type="paragraph" w:styleId="afc">
    <w:name w:val="List Paragraph"/>
    <w:basedOn w:val="a1"/>
    <w:uiPriority w:val="34"/>
    <w:qFormat/>
    <w:rsid w:val="00B478C3"/>
    <w:pPr>
      <w:ind w:left="720"/>
      <w:contextualSpacing/>
    </w:pPr>
  </w:style>
  <w:style w:type="paragraph" w:customStyle="1" w:styleId="ConsPlusTitle">
    <w:name w:val="ConsPlusTitle"/>
    <w:uiPriority w:val="99"/>
    <w:rsid w:val="00B478C3"/>
    <w:pPr>
      <w:autoSpaceDE w:val="0"/>
      <w:autoSpaceDN w:val="0"/>
      <w:adjustRightInd w:val="0"/>
      <w:spacing w:after="0" w:line="240" w:lineRule="auto"/>
    </w:pPr>
    <w:rPr>
      <w:rFonts w:ascii="Verdana" w:eastAsia="Times New Roman" w:hAnsi="Verdana" w:cs="Verdana"/>
      <w:b/>
      <w:bCs/>
      <w:lang w:eastAsia="ru-RU"/>
    </w:rPr>
  </w:style>
  <w:style w:type="character" w:customStyle="1" w:styleId="afd">
    <w:name w:val="Основной текст_"/>
    <w:link w:val="16"/>
    <w:rsid w:val="00B478C3"/>
    <w:rPr>
      <w:rFonts w:ascii="Verdana" w:eastAsia="Verdana" w:hAnsi="Verdana" w:cs="Verdana"/>
      <w:sz w:val="21"/>
      <w:szCs w:val="21"/>
      <w:shd w:val="clear" w:color="auto" w:fill="FFFFFF"/>
    </w:rPr>
  </w:style>
  <w:style w:type="paragraph" w:customStyle="1" w:styleId="16">
    <w:name w:val="Основной текст16"/>
    <w:basedOn w:val="a1"/>
    <w:link w:val="afd"/>
    <w:rsid w:val="00B478C3"/>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1">
    <w:name w:val="Подзаголовок Знак1"/>
    <w:locked/>
    <w:rsid w:val="00B478C3"/>
    <w:rPr>
      <w:b/>
      <w:sz w:val="28"/>
      <w:lang w:val="ru-RU" w:eastAsia="ru-RU" w:bidi="ar-SA"/>
    </w:rPr>
  </w:style>
  <w:style w:type="paragraph" w:customStyle="1" w:styleId="EON">
    <w:name w:val="E.ON Основной текст"/>
    <w:basedOn w:val="a1"/>
    <w:link w:val="EON0"/>
    <w:qFormat/>
    <w:rsid w:val="00B478C3"/>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B478C3"/>
    <w:rPr>
      <w:rFonts w:ascii="Times New Roman" w:eastAsia="Calibri" w:hAnsi="Times New Roman" w:cs="Times New Roman"/>
      <w:lang w:val="x-none"/>
    </w:rPr>
  </w:style>
  <w:style w:type="character" w:customStyle="1" w:styleId="42">
    <w:name w:val="Заголовок №4 (2)_"/>
    <w:link w:val="420"/>
    <w:rsid w:val="00B478C3"/>
    <w:rPr>
      <w:rFonts w:ascii="Verdana" w:eastAsia="Verdana" w:hAnsi="Verdana" w:cs="Verdana"/>
      <w:sz w:val="21"/>
      <w:szCs w:val="21"/>
      <w:shd w:val="clear" w:color="auto" w:fill="FFFFFF"/>
    </w:rPr>
  </w:style>
  <w:style w:type="paragraph" w:customStyle="1" w:styleId="420">
    <w:name w:val="Заголовок №4 (2)"/>
    <w:basedOn w:val="a1"/>
    <w:link w:val="42"/>
    <w:rsid w:val="00B478C3"/>
    <w:pPr>
      <w:shd w:val="clear" w:color="auto" w:fill="FFFFFF"/>
      <w:spacing w:after="180" w:line="256" w:lineRule="exact"/>
      <w:ind w:hanging="1140"/>
      <w:outlineLvl w:val="3"/>
    </w:pPr>
    <w:rPr>
      <w:rFonts w:ascii="Verdana" w:eastAsia="Verdana" w:hAnsi="Verdana" w:cs="Verdana"/>
      <w:sz w:val="21"/>
      <w:szCs w:val="21"/>
      <w:lang w:eastAsia="en-US"/>
    </w:rPr>
  </w:style>
  <w:style w:type="paragraph" w:styleId="afe">
    <w:name w:val="footnote text"/>
    <w:basedOn w:val="a1"/>
    <w:link w:val="aff"/>
    <w:uiPriority w:val="99"/>
    <w:unhideWhenUsed/>
    <w:rsid w:val="00B478C3"/>
    <w:rPr>
      <w:sz w:val="20"/>
      <w:szCs w:val="20"/>
    </w:rPr>
  </w:style>
  <w:style w:type="character" w:customStyle="1" w:styleId="aff">
    <w:name w:val="Текст сноски Знак"/>
    <w:basedOn w:val="a2"/>
    <w:link w:val="afe"/>
    <w:uiPriority w:val="99"/>
    <w:rsid w:val="00B478C3"/>
    <w:rPr>
      <w:rFonts w:ascii="Times New Roman" w:eastAsia="Times New Roman" w:hAnsi="Times New Roman" w:cs="Times New Roman"/>
      <w:sz w:val="20"/>
      <w:szCs w:val="20"/>
      <w:lang w:eastAsia="ru-RU"/>
    </w:rPr>
  </w:style>
  <w:style w:type="character" w:styleId="aff0">
    <w:name w:val="footnote reference"/>
    <w:uiPriority w:val="99"/>
    <w:unhideWhenUsed/>
    <w:rsid w:val="00B478C3"/>
    <w:rPr>
      <w:vertAlign w:val="superscript"/>
    </w:rPr>
  </w:style>
  <w:style w:type="character" w:styleId="aff1">
    <w:name w:val="Hyperlink"/>
    <w:uiPriority w:val="99"/>
    <w:unhideWhenUsed/>
    <w:rsid w:val="00837195"/>
    <w:rPr>
      <w:color w:val="0563C1"/>
      <w:u w:val="single"/>
    </w:rPr>
  </w:style>
  <w:style w:type="character" w:customStyle="1" w:styleId="25">
    <w:name w:val="Заголовок №2_"/>
    <w:basedOn w:val="a2"/>
    <w:link w:val="26"/>
    <w:rsid w:val="00837195"/>
    <w:rPr>
      <w:rFonts w:ascii="Verdana" w:eastAsia="Verdana" w:hAnsi="Verdana" w:cs="Verdana"/>
      <w:sz w:val="19"/>
      <w:szCs w:val="19"/>
      <w:shd w:val="clear" w:color="auto" w:fill="FFFFFF"/>
    </w:rPr>
  </w:style>
  <w:style w:type="character" w:customStyle="1" w:styleId="5">
    <w:name w:val="Основной текст (5)_"/>
    <w:basedOn w:val="a2"/>
    <w:link w:val="51"/>
    <w:rsid w:val="00837195"/>
    <w:rPr>
      <w:rFonts w:ascii="Verdana" w:eastAsia="Verdana" w:hAnsi="Verdana" w:cs="Verdana"/>
      <w:spacing w:val="-10"/>
      <w:sz w:val="19"/>
      <w:szCs w:val="19"/>
      <w:shd w:val="clear" w:color="auto" w:fill="FFFFFF"/>
    </w:rPr>
  </w:style>
  <w:style w:type="character" w:customStyle="1" w:styleId="7">
    <w:name w:val="Основной текст (7)_"/>
    <w:basedOn w:val="a2"/>
    <w:link w:val="70"/>
    <w:rsid w:val="0083719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83719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d"/>
    <w:rsid w:val="00837195"/>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d"/>
    <w:rsid w:val="00837195"/>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1"/>
    <w:rsid w:val="00837195"/>
    <w:pPr>
      <w:shd w:val="clear" w:color="auto" w:fill="FFFFFF"/>
      <w:spacing w:after="180" w:line="227" w:lineRule="exact"/>
      <w:ind w:hanging="460"/>
    </w:pPr>
    <w:rPr>
      <w:rFonts w:ascii="Verdana" w:eastAsia="Verdana" w:hAnsi="Verdana" w:cs="Verdana"/>
      <w:color w:val="000000"/>
      <w:spacing w:val="-10"/>
      <w:sz w:val="19"/>
      <w:szCs w:val="19"/>
      <w:lang w:val="ru"/>
    </w:rPr>
  </w:style>
  <w:style w:type="paragraph" w:customStyle="1" w:styleId="26">
    <w:name w:val="Заголовок №2"/>
    <w:basedOn w:val="a1"/>
    <w:link w:val="25"/>
    <w:rsid w:val="00837195"/>
    <w:pPr>
      <w:shd w:val="clear" w:color="auto" w:fill="FFFFFF"/>
      <w:spacing w:before="420" w:after="660" w:line="230" w:lineRule="exact"/>
      <w:jc w:val="center"/>
      <w:outlineLvl w:val="1"/>
    </w:pPr>
    <w:rPr>
      <w:rFonts w:ascii="Verdana" w:eastAsia="Verdana" w:hAnsi="Verdana" w:cs="Verdana"/>
      <w:sz w:val="19"/>
      <w:szCs w:val="19"/>
      <w:lang w:eastAsia="en-US"/>
    </w:rPr>
  </w:style>
  <w:style w:type="paragraph" w:customStyle="1" w:styleId="51">
    <w:name w:val="Основной текст (5)1"/>
    <w:basedOn w:val="a1"/>
    <w:link w:val="5"/>
    <w:rsid w:val="00837195"/>
    <w:pPr>
      <w:shd w:val="clear" w:color="auto" w:fill="FFFFFF"/>
      <w:spacing w:line="346" w:lineRule="exact"/>
      <w:ind w:hanging="440"/>
      <w:jc w:val="both"/>
    </w:pPr>
    <w:rPr>
      <w:rFonts w:ascii="Verdana" w:eastAsia="Verdana" w:hAnsi="Verdana" w:cs="Verdana"/>
      <w:spacing w:val="-10"/>
      <w:sz w:val="19"/>
      <w:szCs w:val="19"/>
      <w:lang w:eastAsia="en-US"/>
    </w:rPr>
  </w:style>
  <w:style w:type="paragraph" w:customStyle="1" w:styleId="70">
    <w:name w:val="Основной текст (7)"/>
    <w:basedOn w:val="a1"/>
    <w:link w:val="7"/>
    <w:rsid w:val="00837195"/>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12">
    <w:name w:val="Абзац списка1"/>
    <w:basedOn w:val="a1"/>
    <w:link w:val="ListParagraphChar1"/>
    <w:rsid w:val="004F0BE9"/>
    <w:pPr>
      <w:spacing w:after="200" w:line="276" w:lineRule="auto"/>
      <w:ind w:left="720"/>
    </w:pPr>
    <w:rPr>
      <w:rFonts w:ascii="Calibri" w:hAnsi="Calibri" w:cs="Calibri"/>
      <w:sz w:val="22"/>
      <w:szCs w:val="22"/>
      <w:lang w:eastAsia="en-US"/>
    </w:rPr>
  </w:style>
  <w:style w:type="character" w:customStyle="1" w:styleId="ListParagraphChar1">
    <w:name w:val="List Paragraph Char1"/>
    <w:link w:val="12"/>
    <w:locked/>
    <w:rsid w:val="004F0BE9"/>
    <w:rPr>
      <w:rFonts w:ascii="Calibri" w:eastAsia="Times New Roman" w:hAnsi="Calibri" w:cs="Calibri"/>
    </w:rPr>
  </w:style>
  <w:style w:type="character" w:customStyle="1" w:styleId="aff2">
    <w:name w:val="Без интервала Знак"/>
    <w:basedOn w:val="a2"/>
    <w:link w:val="aff3"/>
    <w:uiPriority w:val="99"/>
    <w:locked/>
    <w:rsid w:val="004B37EF"/>
  </w:style>
  <w:style w:type="paragraph" w:styleId="aff3">
    <w:name w:val="No Spacing"/>
    <w:link w:val="aff2"/>
    <w:uiPriority w:val="1"/>
    <w:qFormat/>
    <w:rsid w:val="004B37EF"/>
    <w:pPr>
      <w:spacing w:after="0" w:line="240" w:lineRule="auto"/>
    </w:pPr>
  </w:style>
  <w:style w:type="paragraph" w:styleId="aff4">
    <w:name w:val="List"/>
    <w:basedOn w:val="a1"/>
    <w:rsid w:val="008E2CED"/>
    <w:pPr>
      <w:spacing w:before="120" w:after="120"/>
      <w:ind w:left="283" w:hanging="283"/>
      <w:jc w:val="both"/>
    </w:pPr>
    <w:rPr>
      <w:rFonts w:ascii="Verdana" w:hAnsi="Verdana" w:cs="Tahoma"/>
      <w:sz w:val="18"/>
      <w:szCs w:val="20"/>
      <w:lang w:eastAsia="en-US"/>
    </w:rPr>
  </w:style>
  <w:style w:type="paragraph" w:customStyle="1" w:styleId="a0">
    <w:name w:val="Список нумерованный"/>
    <w:basedOn w:val="a1"/>
    <w:rsid w:val="008E2CED"/>
    <w:pPr>
      <w:numPr>
        <w:numId w:val="18"/>
      </w:numPr>
      <w:spacing w:after="240"/>
    </w:pPr>
    <w:rPr>
      <w:rFonts w:ascii="Verdana" w:hAnsi="Verdana"/>
      <w:sz w:val="18"/>
    </w:rPr>
  </w:style>
  <w:style w:type="paragraph" w:customStyle="1" w:styleId="aff5">
    <w:name w:val="Обычный_для_документов"/>
    <w:basedOn w:val="a1"/>
    <w:rsid w:val="008E2CED"/>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8E2CED"/>
    <w:pPr>
      <w:numPr>
        <w:numId w:val="19"/>
      </w:numPr>
      <w:spacing w:line="360" w:lineRule="auto"/>
      <w:jc w:val="both"/>
    </w:pPr>
    <w:rPr>
      <w:snapToGrid w:val="0"/>
      <w:sz w:val="28"/>
      <w:szCs w:val="20"/>
    </w:rPr>
  </w:style>
  <w:style w:type="table" w:styleId="aff6">
    <w:name w:val="Table Grid"/>
    <w:basedOn w:val="a3"/>
    <w:uiPriority w:val="39"/>
    <w:rsid w:val="004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1"/>
    <w:rsid w:val="008101C1"/>
    <w:pPr>
      <w:spacing w:after="200" w:line="276" w:lineRule="auto"/>
      <w:ind w:left="720"/>
    </w:pPr>
    <w:rPr>
      <w:rFonts w:ascii="Calibri" w:hAnsi="Calibri" w:cs="Calibri"/>
      <w:sz w:val="22"/>
      <w:szCs w:val="22"/>
      <w:lang w:eastAsia="en-US"/>
    </w:rPr>
  </w:style>
  <w:style w:type="character" w:customStyle="1" w:styleId="10">
    <w:name w:val="Заголовок 1 Знак"/>
    <w:aliases w:val="H1 Знак"/>
    <w:basedOn w:val="a2"/>
    <w:link w:val="1"/>
    <w:rsid w:val="00FE152E"/>
    <w:rPr>
      <w:rFonts w:ascii="Cambria" w:eastAsia="Times New Roman" w:hAnsi="Cambria" w:cs="Times New Roman"/>
      <w:b/>
      <w:bCs/>
      <w:kern w:val="32"/>
      <w:sz w:val="32"/>
      <w:szCs w:val="32"/>
      <w:lang w:eastAsia="ru-RU"/>
    </w:rPr>
  </w:style>
  <w:style w:type="character" w:customStyle="1" w:styleId="30">
    <w:name w:val="Заголовок 3 Знак"/>
    <w:basedOn w:val="a2"/>
    <w:link w:val="3"/>
    <w:uiPriority w:val="9"/>
    <w:rsid w:val="00E35782"/>
    <w:rPr>
      <w:rFonts w:asciiTheme="majorHAnsi" w:eastAsiaTheme="majorEastAsia" w:hAnsiTheme="majorHAnsi" w:cstheme="majorBidi"/>
      <w:b/>
      <w:bCs/>
      <w:color w:val="4F81BD" w:themeColor="accent1"/>
      <w:sz w:val="24"/>
      <w:szCs w:val="24"/>
      <w:lang w:eastAsia="ru-RU"/>
    </w:rPr>
  </w:style>
  <w:style w:type="paragraph" w:customStyle="1" w:styleId="50">
    <w:name w:val="Основной текст50"/>
    <w:basedOn w:val="a1"/>
    <w:rsid w:val="00E35782"/>
    <w:pPr>
      <w:shd w:val="clear" w:color="auto" w:fill="FFFFFF"/>
      <w:spacing w:line="0" w:lineRule="atLeast"/>
      <w:ind w:hanging="500"/>
    </w:pPr>
    <w:rPr>
      <w:rFonts w:ascii="Calibri" w:eastAsia="Calibri" w:hAnsi="Calibri"/>
      <w:sz w:val="19"/>
      <w:szCs w:val="19"/>
    </w:rPr>
  </w:style>
  <w:style w:type="character" w:customStyle="1" w:styleId="270">
    <w:name w:val="Основной текст27"/>
    <w:rsid w:val="00E35782"/>
    <w:rPr>
      <w:b w:val="0"/>
      <w:bCs w:val="0"/>
      <w:i w:val="0"/>
      <w:iCs w:val="0"/>
      <w:smallCaps w:val="0"/>
      <w:strike w:val="0"/>
      <w:spacing w:val="0"/>
      <w:sz w:val="19"/>
      <w:szCs w:val="19"/>
      <w:u w:val="single"/>
      <w:shd w:val="clear" w:color="auto" w:fill="FFFFFF"/>
    </w:rPr>
  </w:style>
  <w:style w:type="character" w:customStyle="1" w:styleId="230">
    <w:name w:val="Основной текст23"/>
    <w:rsid w:val="00E35782"/>
    <w:rPr>
      <w:b w:val="0"/>
      <w:bCs w:val="0"/>
      <w:i w:val="0"/>
      <w:iCs w:val="0"/>
      <w:smallCaps w:val="0"/>
      <w:strike w:val="0"/>
      <w:spacing w:val="0"/>
      <w:sz w:val="19"/>
      <w:szCs w:val="19"/>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478C3"/>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1"/>
    <w:next w:val="a1"/>
    <w:link w:val="10"/>
    <w:qFormat/>
    <w:rsid w:val="00FE152E"/>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B478C3"/>
    <w:pPr>
      <w:keepNext/>
      <w:ind w:left="-567" w:right="-766"/>
      <w:jc w:val="center"/>
      <w:outlineLvl w:val="1"/>
    </w:pPr>
    <w:rPr>
      <w:szCs w:val="20"/>
    </w:rPr>
  </w:style>
  <w:style w:type="paragraph" w:styleId="3">
    <w:name w:val="heading 3"/>
    <w:basedOn w:val="a1"/>
    <w:next w:val="a1"/>
    <w:link w:val="30"/>
    <w:uiPriority w:val="9"/>
    <w:unhideWhenUsed/>
    <w:qFormat/>
    <w:rsid w:val="00E35782"/>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rsid w:val="00B478C3"/>
    <w:rPr>
      <w:rFonts w:ascii="Times New Roman" w:eastAsia="Times New Roman" w:hAnsi="Times New Roman" w:cs="Times New Roman"/>
      <w:sz w:val="24"/>
      <w:szCs w:val="20"/>
      <w:lang w:eastAsia="ru-RU"/>
    </w:rPr>
  </w:style>
  <w:style w:type="paragraph" w:styleId="21">
    <w:name w:val="Body Text 2"/>
    <w:basedOn w:val="a1"/>
    <w:link w:val="22"/>
    <w:uiPriority w:val="99"/>
    <w:rsid w:val="00B478C3"/>
    <w:pPr>
      <w:jc w:val="both"/>
    </w:pPr>
    <w:rPr>
      <w:szCs w:val="20"/>
    </w:rPr>
  </w:style>
  <w:style w:type="character" w:customStyle="1" w:styleId="22">
    <w:name w:val="Основной текст 2 Знак"/>
    <w:basedOn w:val="a2"/>
    <w:link w:val="21"/>
    <w:uiPriority w:val="99"/>
    <w:rsid w:val="00B478C3"/>
    <w:rPr>
      <w:rFonts w:ascii="Times New Roman" w:eastAsia="Times New Roman" w:hAnsi="Times New Roman" w:cs="Times New Roman"/>
      <w:sz w:val="24"/>
      <w:szCs w:val="20"/>
      <w:lang w:eastAsia="ru-RU"/>
    </w:rPr>
  </w:style>
  <w:style w:type="paragraph" w:styleId="a5">
    <w:name w:val="Block Text"/>
    <w:basedOn w:val="a1"/>
    <w:uiPriority w:val="99"/>
    <w:rsid w:val="00B478C3"/>
    <w:pPr>
      <w:ind w:left="-567" w:right="-766" w:firstLine="851"/>
      <w:jc w:val="both"/>
    </w:pPr>
    <w:rPr>
      <w:szCs w:val="20"/>
    </w:rPr>
  </w:style>
  <w:style w:type="paragraph" w:styleId="a6">
    <w:name w:val="Subtitle"/>
    <w:basedOn w:val="a1"/>
    <w:link w:val="a7"/>
    <w:uiPriority w:val="11"/>
    <w:qFormat/>
    <w:rsid w:val="00B478C3"/>
    <w:pPr>
      <w:jc w:val="center"/>
    </w:pPr>
    <w:rPr>
      <w:b/>
      <w:sz w:val="28"/>
      <w:szCs w:val="20"/>
      <w:lang w:val="x-none" w:eastAsia="x-none"/>
    </w:rPr>
  </w:style>
  <w:style w:type="character" w:customStyle="1" w:styleId="a7">
    <w:name w:val="Подзаголовок Знак"/>
    <w:basedOn w:val="a2"/>
    <w:link w:val="a6"/>
    <w:uiPriority w:val="11"/>
    <w:rsid w:val="00B478C3"/>
    <w:rPr>
      <w:rFonts w:ascii="Times New Roman" w:eastAsia="Times New Roman" w:hAnsi="Times New Roman" w:cs="Times New Roman"/>
      <w:b/>
      <w:sz w:val="28"/>
      <w:szCs w:val="20"/>
      <w:lang w:val="x-none" w:eastAsia="x-none"/>
    </w:rPr>
  </w:style>
  <w:style w:type="paragraph" w:styleId="a8">
    <w:name w:val="Body Text Indent"/>
    <w:basedOn w:val="a1"/>
    <w:link w:val="a9"/>
    <w:uiPriority w:val="99"/>
    <w:rsid w:val="00B478C3"/>
    <w:pPr>
      <w:ind w:firstLine="720"/>
      <w:jc w:val="both"/>
    </w:pPr>
    <w:rPr>
      <w:color w:val="000000"/>
      <w:sz w:val="20"/>
      <w:szCs w:val="20"/>
      <w:lang w:val="x-none" w:eastAsia="x-none"/>
    </w:rPr>
  </w:style>
  <w:style w:type="character" w:customStyle="1" w:styleId="a9">
    <w:name w:val="Основной текст с отступом Знак"/>
    <w:basedOn w:val="a2"/>
    <w:link w:val="a8"/>
    <w:uiPriority w:val="99"/>
    <w:rsid w:val="00B478C3"/>
    <w:rPr>
      <w:rFonts w:ascii="Times New Roman" w:eastAsia="Times New Roman" w:hAnsi="Times New Roman" w:cs="Times New Roman"/>
      <w:color w:val="000000"/>
      <w:sz w:val="20"/>
      <w:szCs w:val="20"/>
      <w:lang w:val="x-none" w:eastAsia="x-none"/>
    </w:rPr>
  </w:style>
  <w:style w:type="paragraph" w:styleId="aa">
    <w:name w:val="header"/>
    <w:basedOn w:val="a1"/>
    <w:link w:val="ab"/>
    <w:uiPriority w:val="99"/>
    <w:rsid w:val="00B478C3"/>
    <w:pPr>
      <w:tabs>
        <w:tab w:val="center" w:pos="4677"/>
        <w:tab w:val="right" w:pos="9355"/>
      </w:tabs>
    </w:pPr>
    <w:rPr>
      <w:lang w:val="x-none" w:eastAsia="x-none"/>
    </w:rPr>
  </w:style>
  <w:style w:type="character" w:customStyle="1" w:styleId="ab">
    <w:name w:val="Верхний колонтитул Знак"/>
    <w:basedOn w:val="a2"/>
    <w:link w:val="aa"/>
    <w:uiPriority w:val="99"/>
    <w:rsid w:val="00B478C3"/>
    <w:rPr>
      <w:rFonts w:ascii="Times New Roman" w:eastAsia="Times New Roman" w:hAnsi="Times New Roman" w:cs="Times New Roman"/>
      <w:sz w:val="24"/>
      <w:szCs w:val="24"/>
      <w:lang w:val="x-none" w:eastAsia="x-none"/>
    </w:rPr>
  </w:style>
  <w:style w:type="paragraph" w:styleId="ac">
    <w:name w:val="footer"/>
    <w:basedOn w:val="a1"/>
    <w:link w:val="ad"/>
    <w:uiPriority w:val="99"/>
    <w:rsid w:val="00B478C3"/>
    <w:pPr>
      <w:tabs>
        <w:tab w:val="center" w:pos="4677"/>
        <w:tab w:val="right" w:pos="9355"/>
      </w:tabs>
    </w:pPr>
    <w:rPr>
      <w:lang w:val="x-none" w:eastAsia="x-none"/>
    </w:rPr>
  </w:style>
  <w:style w:type="character" w:customStyle="1" w:styleId="ad">
    <w:name w:val="Нижний колонтитул Знак"/>
    <w:basedOn w:val="a2"/>
    <w:link w:val="ac"/>
    <w:uiPriority w:val="99"/>
    <w:rsid w:val="00B478C3"/>
    <w:rPr>
      <w:rFonts w:ascii="Times New Roman" w:eastAsia="Times New Roman" w:hAnsi="Times New Roman" w:cs="Times New Roman"/>
      <w:sz w:val="24"/>
      <w:szCs w:val="24"/>
      <w:lang w:val="x-none" w:eastAsia="x-none"/>
    </w:rPr>
  </w:style>
  <w:style w:type="character" w:styleId="ae">
    <w:name w:val="page number"/>
    <w:basedOn w:val="a2"/>
    <w:uiPriority w:val="99"/>
    <w:rsid w:val="00B478C3"/>
  </w:style>
  <w:style w:type="paragraph" w:styleId="af">
    <w:name w:val="Body Text"/>
    <w:basedOn w:val="a1"/>
    <w:link w:val="af0"/>
    <w:uiPriority w:val="99"/>
    <w:rsid w:val="00B478C3"/>
    <w:pPr>
      <w:jc w:val="both"/>
    </w:pPr>
  </w:style>
  <w:style w:type="character" w:customStyle="1" w:styleId="af0">
    <w:name w:val="Основной текст Знак"/>
    <w:basedOn w:val="a2"/>
    <w:link w:val="af"/>
    <w:uiPriority w:val="99"/>
    <w:rsid w:val="00B478C3"/>
    <w:rPr>
      <w:rFonts w:ascii="Times New Roman" w:eastAsia="Times New Roman" w:hAnsi="Times New Roman" w:cs="Times New Roman"/>
      <w:sz w:val="24"/>
      <w:szCs w:val="24"/>
      <w:lang w:eastAsia="ru-RU"/>
    </w:rPr>
  </w:style>
  <w:style w:type="paragraph" w:styleId="23">
    <w:name w:val="Body Text Indent 2"/>
    <w:basedOn w:val="a1"/>
    <w:link w:val="24"/>
    <w:uiPriority w:val="99"/>
    <w:rsid w:val="00B478C3"/>
    <w:pPr>
      <w:ind w:left="-540"/>
      <w:jc w:val="both"/>
    </w:pPr>
    <w:rPr>
      <w:sz w:val="20"/>
    </w:rPr>
  </w:style>
  <w:style w:type="character" w:customStyle="1" w:styleId="24">
    <w:name w:val="Основной текст с отступом 2 Знак"/>
    <w:basedOn w:val="a2"/>
    <w:link w:val="23"/>
    <w:uiPriority w:val="99"/>
    <w:rsid w:val="00B478C3"/>
    <w:rPr>
      <w:rFonts w:ascii="Times New Roman" w:eastAsia="Times New Roman" w:hAnsi="Times New Roman" w:cs="Times New Roman"/>
      <w:sz w:val="20"/>
      <w:szCs w:val="24"/>
      <w:lang w:eastAsia="ru-RU"/>
    </w:rPr>
  </w:style>
  <w:style w:type="paragraph" w:styleId="af1">
    <w:name w:val="Plain Text"/>
    <w:basedOn w:val="a1"/>
    <w:link w:val="af2"/>
    <w:uiPriority w:val="99"/>
    <w:rsid w:val="00B478C3"/>
    <w:rPr>
      <w:rFonts w:ascii="Courier New" w:hAnsi="Courier New"/>
      <w:sz w:val="20"/>
      <w:szCs w:val="20"/>
    </w:rPr>
  </w:style>
  <w:style w:type="character" w:customStyle="1" w:styleId="af2">
    <w:name w:val="Текст Знак"/>
    <w:basedOn w:val="a2"/>
    <w:link w:val="af1"/>
    <w:uiPriority w:val="99"/>
    <w:rsid w:val="00B478C3"/>
    <w:rPr>
      <w:rFonts w:ascii="Courier New" w:eastAsia="Times New Roman" w:hAnsi="Courier New" w:cs="Times New Roman"/>
      <w:sz w:val="20"/>
      <w:szCs w:val="20"/>
      <w:lang w:eastAsia="ru-RU"/>
    </w:rPr>
  </w:style>
  <w:style w:type="paragraph" w:styleId="af3">
    <w:name w:val="Balloon Text"/>
    <w:basedOn w:val="a1"/>
    <w:link w:val="af4"/>
    <w:uiPriority w:val="99"/>
    <w:semiHidden/>
    <w:rsid w:val="00B478C3"/>
    <w:rPr>
      <w:rFonts w:ascii="Tahoma" w:hAnsi="Tahoma" w:cs="Tahoma"/>
      <w:sz w:val="16"/>
      <w:szCs w:val="16"/>
    </w:rPr>
  </w:style>
  <w:style w:type="character" w:customStyle="1" w:styleId="af4">
    <w:name w:val="Текст выноски Знак"/>
    <w:basedOn w:val="a2"/>
    <w:link w:val="af3"/>
    <w:uiPriority w:val="99"/>
    <w:semiHidden/>
    <w:rsid w:val="00B478C3"/>
    <w:rPr>
      <w:rFonts w:ascii="Tahoma" w:eastAsia="Times New Roman" w:hAnsi="Tahoma" w:cs="Tahoma"/>
      <w:sz w:val="16"/>
      <w:szCs w:val="16"/>
      <w:lang w:eastAsia="ru-RU"/>
    </w:rPr>
  </w:style>
  <w:style w:type="character" w:styleId="af5">
    <w:name w:val="annotation reference"/>
    <w:uiPriority w:val="99"/>
    <w:semiHidden/>
    <w:rsid w:val="00B478C3"/>
    <w:rPr>
      <w:sz w:val="16"/>
      <w:szCs w:val="16"/>
    </w:rPr>
  </w:style>
  <w:style w:type="paragraph" w:styleId="af6">
    <w:name w:val="annotation text"/>
    <w:basedOn w:val="a1"/>
    <w:link w:val="af7"/>
    <w:uiPriority w:val="99"/>
    <w:semiHidden/>
    <w:rsid w:val="00B478C3"/>
    <w:rPr>
      <w:sz w:val="20"/>
      <w:szCs w:val="20"/>
    </w:rPr>
  </w:style>
  <w:style w:type="character" w:customStyle="1" w:styleId="af7">
    <w:name w:val="Текст примечания Знак"/>
    <w:basedOn w:val="a2"/>
    <w:link w:val="af6"/>
    <w:uiPriority w:val="99"/>
    <w:semiHidden/>
    <w:rsid w:val="00B478C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rsid w:val="00B478C3"/>
    <w:rPr>
      <w:b/>
      <w:bCs/>
    </w:rPr>
  </w:style>
  <w:style w:type="character" w:customStyle="1" w:styleId="af9">
    <w:name w:val="Тема примечания Знак"/>
    <w:basedOn w:val="af7"/>
    <w:link w:val="af8"/>
    <w:uiPriority w:val="99"/>
    <w:semiHidden/>
    <w:rsid w:val="00B478C3"/>
    <w:rPr>
      <w:rFonts w:ascii="Times New Roman" w:eastAsia="Times New Roman" w:hAnsi="Times New Roman" w:cs="Times New Roman"/>
      <w:b/>
      <w:bCs/>
      <w:sz w:val="20"/>
      <w:szCs w:val="20"/>
      <w:lang w:eastAsia="ru-RU"/>
    </w:rPr>
  </w:style>
  <w:style w:type="paragraph" w:customStyle="1" w:styleId="afa">
    <w:name w:val="Знак"/>
    <w:basedOn w:val="a1"/>
    <w:rsid w:val="00B478C3"/>
    <w:pPr>
      <w:spacing w:after="160" w:line="240" w:lineRule="exact"/>
    </w:pPr>
    <w:rPr>
      <w:rFonts w:ascii="Verdana" w:hAnsi="Verdana" w:cs="Verdana"/>
      <w:sz w:val="20"/>
      <w:szCs w:val="20"/>
      <w:lang w:val="en-US" w:eastAsia="en-US"/>
    </w:rPr>
  </w:style>
  <w:style w:type="paragraph" w:customStyle="1" w:styleId="afb">
    <w:name w:val="Таблица текст"/>
    <w:basedOn w:val="a1"/>
    <w:rsid w:val="00B478C3"/>
    <w:pPr>
      <w:spacing w:before="40" w:after="40"/>
      <w:ind w:left="57" w:right="57"/>
    </w:pPr>
  </w:style>
  <w:style w:type="paragraph" w:styleId="afc">
    <w:name w:val="List Paragraph"/>
    <w:basedOn w:val="a1"/>
    <w:uiPriority w:val="34"/>
    <w:qFormat/>
    <w:rsid w:val="00B478C3"/>
    <w:pPr>
      <w:ind w:left="720"/>
      <w:contextualSpacing/>
    </w:pPr>
  </w:style>
  <w:style w:type="paragraph" w:customStyle="1" w:styleId="ConsPlusTitle">
    <w:name w:val="ConsPlusTitle"/>
    <w:uiPriority w:val="99"/>
    <w:rsid w:val="00B478C3"/>
    <w:pPr>
      <w:autoSpaceDE w:val="0"/>
      <w:autoSpaceDN w:val="0"/>
      <w:adjustRightInd w:val="0"/>
      <w:spacing w:after="0" w:line="240" w:lineRule="auto"/>
    </w:pPr>
    <w:rPr>
      <w:rFonts w:ascii="Verdana" w:eastAsia="Times New Roman" w:hAnsi="Verdana" w:cs="Verdana"/>
      <w:b/>
      <w:bCs/>
      <w:lang w:eastAsia="ru-RU"/>
    </w:rPr>
  </w:style>
  <w:style w:type="character" w:customStyle="1" w:styleId="afd">
    <w:name w:val="Основной текст_"/>
    <w:link w:val="16"/>
    <w:rsid w:val="00B478C3"/>
    <w:rPr>
      <w:rFonts w:ascii="Verdana" w:eastAsia="Verdana" w:hAnsi="Verdana" w:cs="Verdana"/>
      <w:sz w:val="21"/>
      <w:szCs w:val="21"/>
      <w:shd w:val="clear" w:color="auto" w:fill="FFFFFF"/>
    </w:rPr>
  </w:style>
  <w:style w:type="paragraph" w:customStyle="1" w:styleId="16">
    <w:name w:val="Основной текст16"/>
    <w:basedOn w:val="a1"/>
    <w:link w:val="afd"/>
    <w:rsid w:val="00B478C3"/>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1">
    <w:name w:val="Подзаголовок Знак1"/>
    <w:locked/>
    <w:rsid w:val="00B478C3"/>
    <w:rPr>
      <w:b/>
      <w:sz w:val="28"/>
      <w:lang w:val="ru-RU" w:eastAsia="ru-RU" w:bidi="ar-SA"/>
    </w:rPr>
  </w:style>
  <w:style w:type="paragraph" w:customStyle="1" w:styleId="EON">
    <w:name w:val="E.ON Основной текст"/>
    <w:basedOn w:val="a1"/>
    <w:link w:val="EON0"/>
    <w:qFormat/>
    <w:rsid w:val="00B478C3"/>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B478C3"/>
    <w:rPr>
      <w:rFonts w:ascii="Times New Roman" w:eastAsia="Calibri" w:hAnsi="Times New Roman" w:cs="Times New Roman"/>
      <w:lang w:val="x-none"/>
    </w:rPr>
  </w:style>
  <w:style w:type="character" w:customStyle="1" w:styleId="42">
    <w:name w:val="Заголовок №4 (2)_"/>
    <w:link w:val="420"/>
    <w:rsid w:val="00B478C3"/>
    <w:rPr>
      <w:rFonts w:ascii="Verdana" w:eastAsia="Verdana" w:hAnsi="Verdana" w:cs="Verdana"/>
      <w:sz w:val="21"/>
      <w:szCs w:val="21"/>
      <w:shd w:val="clear" w:color="auto" w:fill="FFFFFF"/>
    </w:rPr>
  </w:style>
  <w:style w:type="paragraph" w:customStyle="1" w:styleId="420">
    <w:name w:val="Заголовок №4 (2)"/>
    <w:basedOn w:val="a1"/>
    <w:link w:val="42"/>
    <w:rsid w:val="00B478C3"/>
    <w:pPr>
      <w:shd w:val="clear" w:color="auto" w:fill="FFFFFF"/>
      <w:spacing w:after="180" w:line="256" w:lineRule="exact"/>
      <w:ind w:hanging="1140"/>
      <w:outlineLvl w:val="3"/>
    </w:pPr>
    <w:rPr>
      <w:rFonts w:ascii="Verdana" w:eastAsia="Verdana" w:hAnsi="Verdana" w:cs="Verdana"/>
      <w:sz w:val="21"/>
      <w:szCs w:val="21"/>
      <w:lang w:eastAsia="en-US"/>
    </w:rPr>
  </w:style>
  <w:style w:type="paragraph" w:styleId="afe">
    <w:name w:val="footnote text"/>
    <w:basedOn w:val="a1"/>
    <w:link w:val="aff"/>
    <w:uiPriority w:val="99"/>
    <w:unhideWhenUsed/>
    <w:rsid w:val="00B478C3"/>
    <w:rPr>
      <w:sz w:val="20"/>
      <w:szCs w:val="20"/>
    </w:rPr>
  </w:style>
  <w:style w:type="character" w:customStyle="1" w:styleId="aff">
    <w:name w:val="Текст сноски Знак"/>
    <w:basedOn w:val="a2"/>
    <w:link w:val="afe"/>
    <w:uiPriority w:val="99"/>
    <w:rsid w:val="00B478C3"/>
    <w:rPr>
      <w:rFonts w:ascii="Times New Roman" w:eastAsia="Times New Roman" w:hAnsi="Times New Roman" w:cs="Times New Roman"/>
      <w:sz w:val="20"/>
      <w:szCs w:val="20"/>
      <w:lang w:eastAsia="ru-RU"/>
    </w:rPr>
  </w:style>
  <w:style w:type="character" w:styleId="aff0">
    <w:name w:val="footnote reference"/>
    <w:uiPriority w:val="99"/>
    <w:unhideWhenUsed/>
    <w:rsid w:val="00B478C3"/>
    <w:rPr>
      <w:vertAlign w:val="superscript"/>
    </w:rPr>
  </w:style>
  <w:style w:type="character" w:styleId="aff1">
    <w:name w:val="Hyperlink"/>
    <w:uiPriority w:val="99"/>
    <w:unhideWhenUsed/>
    <w:rsid w:val="00837195"/>
    <w:rPr>
      <w:color w:val="0563C1"/>
      <w:u w:val="single"/>
    </w:rPr>
  </w:style>
  <w:style w:type="character" w:customStyle="1" w:styleId="25">
    <w:name w:val="Заголовок №2_"/>
    <w:basedOn w:val="a2"/>
    <w:link w:val="26"/>
    <w:rsid w:val="00837195"/>
    <w:rPr>
      <w:rFonts w:ascii="Verdana" w:eastAsia="Verdana" w:hAnsi="Verdana" w:cs="Verdana"/>
      <w:sz w:val="19"/>
      <w:szCs w:val="19"/>
      <w:shd w:val="clear" w:color="auto" w:fill="FFFFFF"/>
    </w:rPr>
  </w:style>
  <w:style w:type="character" w:customStyle="1" w:styleId="5">
    <w:name w:val="Основной текст (5)_"/>
    <w:basedOn w:val="a2"/>
    <w:link w:val="51"/>
    <w:rsid w:val="00837195"/>
    <w:rPr>
      <w:rFonts w:ascii="Verdana" w:eastAsia="Verdana" w:hAnsi="Verdana" w:cs="Verdana"/>
      <w:spacing w:val="-10"/>
      <w:sz w:val="19"/>
      <w:szCs w:val="19"/>
      <w:shd w:val="clear" w:color="auto" w:fill="FFFFFF"/>
    </w:rPr>
  </w:style>
  <w:style w:type="character" w:customStyle="1" w:styleId="7">
    <w:name w:val="Основной текст (7)_"/>
    <w:basedOn w:val="a2"/>
    <w:link w:val="70"/>
    <w:rsid w:val="0083719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83719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d"/>
    <w:rsid w:val="00837195"/>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d"/>
    <w:rsid w:val="00837195"/>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1"/>
    <w:rsid w:val="00837195"/>
    <w:pPr>
      <w:shd w:val="clear" w:color="auto" w:fill="FFFFFF"/>
      <w:spacing w:after="180" w:line="227" w:lineRule="exact"/>
      <w:ind w:hanging="460"/>
    </w:pPr>
    <w:rPr>
      <w:rFonts w:ascii="Verdana" w:eastAsia="Verdana" w:hAnsi="Verdana" w:cs="Verdana"/>
      <w:color w:val="000000"/>
      <w:spacing w:val="-10"/>
      <w:sz w:val="19"/>
      <w:szCs w:val="19"/>
      <w:lang w:val="ru"/>
    </w:rPr>
  </w:style>
  <w:style w:type="paragraph" w:customStyle="1" w:styleId="26">
    <w:name w:val="Заголовок №2"/>
    <w:basedOn w:val="a1"/>
    <w:link w:val="25"/>
    <w:rsid w:val="00837195"/>
    <w:pPr>
      <w:shd w:val="clear" w:color="auto" w:fill="FFFFFF"/>
      <w:spacing w:before="420" w:after="660" w:line="230" w:lineRule="exact"/>
      <w:jc w:val="center"/>
      <w:outlineLvl w:val="1"/>
    </w:pPr>
    <w:rPr>
      <w:rFonts w:ascii="Verdana" w:eastAsia="Verdana" w:hAnsi="Verdana" w:cs="Verdana"/>
      <w:sz w:val="19"/>
      <w:szCs w:val="19"/>
      <w:lang w:eastAsia="en-US"/>
    </w:rPr>
  </w:style>
  <w:style w:type="paragraph" w:customStyle="1" w:styleId="51">
    <w:name w:val="Основной текст (5)1"/>
    <w:basedOn w:val="a1"/>
    <w:link w:val="5"/>
    <w:rsid w:val="00837195"/>
    <w:pPr>
      <w:shd w:val="clear" w:color="auto" w:fill="FFFFFF"/>
      <w:spacing w:line="346" w:lineRule="exact"/>
      <w:ind w:hanging="440"/>
      <w:jc w:val="both"/>
    </w:pPr>
    <w:rPr>
      <w:rFonts w:ascii="Verdana" w:eastAsia="Verdana" w:hAnsi="Verdana" w:cs="Verdana"/>
      <w:spacing w:val="-10"/>
      <w:sz w:val="19"/>
      <w:szCs w:val="19"/>
      <w:lang w:eastAsia="en-US"/>
    </w:rPr>
  </w:style>
  <w:style w:type="paragraph" w:customStyle="1" w:styleId="70">
    <w:name w:val="Основной текст (7)"/>
    <w:basedOn w:val="a1"/>
    <w:link w:val="7"/>
    <w:rsid w:val="00837195"/>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12">
    <w:name w:val="Абзац списка1"/>
    <w:basedOn w:val="a1"/>
    <w:link w:val="ListParagraphChar1"/>
    <w:rsid w:val="004F0BE9"/>
    <w:pPr>
      <w:spacing w:after="200" w:line="276" w:lineRule="auto"/>
      <w:ind w:left="720"/>
    </w:pPr>
    <w:rPr>
      <w:rFonts w:ascii="Calibri" w:hAnsi="Calibri" w:cs="Calibri"/>
      <w:sz w:val="22"/>
      <w:szCs w:val="22"/>
      <w:lang w:eastAsia="en-US"/>
    </w:rPr>
  </w:style>
  <w:style w:type="character" w:customStyle="1" w:styleId="ListParagraphChar1">
    <w:name w:val="List Paragraph Char1"/>
    <w:link w:val="12"/>
    <w:locked/>
    <w:rsid w:val="004F0BE9"/>
    <w:rPr>
      <w:rFonts w:ascii="Calibri" w:eastAsia="Times New Roman" w:hAnsi="Calibri" w:cs="Calibri"/>
    </w:rPr>
  </w:style>
  <w:style w:type="character" w:customStyle="1" w:styleId="aff2">
    <w:name w:val="Без интервала Знак"/>
    <w:basedOn w:val="a2"/>
    <w:link w:val="aff3"/>
    <w:uiPriority w:val="99"/>
    <w:locked/>
    <w:rsid w:val="004B37EF"/>
  </w:style>
  <w:style w:type="paragraph" w:styleId="aff3">
    <w:name w:val="No Spacing"/>
    <w:link w:val="aff2"/>
    <w:uiPriority w:val="1"/>
    <w:qFormat/>
    <w:rsid w:val="004B37EF"/>
    <w:pPr>
      <w:spacing w:after="0" w:line="240" w:lineRule="auto"/>
    </w:pPr>
  </w:style>
  <w:style w:type="paragraph" w:styleId="aff4">
    <w:name w:val="List"/>
    <w:basedOn w:val="a1"/>
    <w:rsid w:val="008E2CED"/>
    <w:pPr>
      <w:spacing w:before="120" w:after="120"/>
      <w:ind w:left="283" w:hanging="283"/>
      <w:jc w:val="both"/>
    </w:pPr>
    <w:rPr>
      <w:rFonts w:ascii="Verdana" w:hAnsi="Verdana" w:cs="Tahoma"/>
      <w:sz w:val="18"/>
      <w:szCs w:val="20"/>
      <w:lang w:eastAsia="en-US"/>
    </w:rPr>
  </w:style>
  <w:style w:type="paragraph" w:customStyle="1" w:styleId="a0">
    <w:name w:val="Список нумерованный"/>
    <w:basedOn w:val="a1"/>
    <w:rsid w:val="008E2CED"/>
    <w:pPr>
      <w:numPr>
        <w:numId w:val="18"/>
      </w:numPr>
      <w:spacing w:after="240"/>
    </w:pPr>
    <w:rPr>
      <w:rFonts w:ascii="Verdana" w:hAnsi="Verdana"/>
      <w:sz w:val="18"/>
    </w:rPr>
  </w:style>
  <w:style w:type="paragraph" w:customStyle="1" w:styleId="aff5">
    <w:name w:val="Обычный_для_документов"/>
    <w:basedOn w:val="a1"/>
    <w:rsid w:val="008E2CED"/>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8E2CED"/>
    <w:pPr>
      <w:numPr>
        <w:numId w:val="19"/>
      </w:numPr>
      <w:spacing w:line="360" w:lineRule="auto"/>
      <w:jc w:val="both"/>
    </w:pPr>
    <w:rPr>
      <w:snapToGrid w:val="0"/>
      <w:sz w:val="28"/>
      <w:szCs w:val="20"/>
    </w:rPr>
  </w:style>
  <w:style w:type="table" w:styleId="aff6">
    <w:name w:val="Table Grid"/>
    <w:basedOn w:val="a3"/>
    <w:uiPriority w:val="39"/>
    <w:rsid w:val="004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1"/>
    <w:rsid w:val="008101C1"/>
    <w:pPr>
      <w:spacing w:after="200" w:line="276" w:lineRule="auto"/>
      <w:ind w:left="720"/>
    </w:pPr>
    <w:rPr>
      <w:rFonts w:ascii="Calibri" w:hAnsi="Calibri" w:cs="Calibri"/>
      <w:sz w:val="22"/>
      <w:szCs w:val="22"/>
      <w:lang w:eastAsia="en-US"/>
    </w:rPr>
  </w:style>
  <w:style w:type="character" w:customStyle="1" w:styleId="10">
    <w:name w:val="Заголовок 1 Знак"/>
    <w:aliases w:val="H1 Знак"/>
    <w:basedOn w:val="a2"/>
    <w:link w:val="1"/>
    <w:rsid w:val="00FE152E"/>
    <w:rPr>
      <w:rFonts w:ascii="Cambria" w:eastAsia="Times New Roman" w:hAnsi="Cambria" w:cs="Times New Roman"/>
      <w:b/>
      <w:bCs/>
      <w:kern w:val="32"/>
      <w:sz w:val="32"/>
      <w:szCs w:val="32"/>
      <w:lang w:eastAsia="ru-RU"/>
    </w:rPr>
  </w:style>
  <w:style w:type="character" w:customStyle="1" w:styleId="30">
    <w:name w:val="Заголовок 3 Знак"/>
    <w:basedOn w:val="a2"/>
    <w:link w:val="3"/>
    <w:uiPriority w:val="9"/>
    <w:rsid w:val="00E35782"/>
    <w:rPr>
      <w:rFonts w:asciiTheme="majorHAnsi" w:eastAsiaTheme="majorEastAsia" w:hAnsiTheme="majorHAnsi" w:cstheme="majorBidi"/>
      <w:b/>
      <w:bCs/>
      <w:color w:val="4F81BD" w:themeColor="accent1"/>
      <w:sz w:val="24"/>
      <w:szCs w:val="24"/>
      <w:lang w:eastAsia="ru-RU"/>
    </w:rPr>
  </w:style>
  <w:style w:type="paragraph" w:customStyle="1" w:styleId="50">
    <w:name w:val="Основной текст50"/>
    <w:basedOn w:val="a1"/>
    <w:rsid w:val="00E35782"/>
    <w:pPr>
      <w:shd w:val="clear" w:color="auto" w:fill="FFFFFF"/>
      <w:spacing w:line="0" w:lineRule="atLeast"/>
      <w:ind w:hanging="500"/>
    </w:pPr>
    <w:rPr>
      <w:rFonts w:ascii="Calibri" w:eastAsia="Calibri" w:hAnsi="Calibri"/>
      <w:sz w:val="19"/>
      <w:szCs w:val="19"/>
    </w:rPr>
  </w:style>
  <w:style w:type="character" w:customStyle="1" w:styleId="270">
    <w:name w:val="Основной текст27"/>
    <w:rsid w:val="00E35782"/>
    <w:rPr>
      <w:b w:val="0"/>
      <w:bCs w:val="0"/>
      <w:i w:val="0"/>
      <w:iCs w:val="0"/>
      <w:smallCaps w:val="0"/>
      <w:strike w:val="0"/>
      <w:spacing w:val="0"/>
      <w:sz w:val="19"/>
      <w:szCs w:val="19"/>
      <w:u w:val="single"/>
      <w:shd w:val="clear" w:color="auto" w:fill="FFFFFF"/>
    </w:rPr>
  </w:style>
  <w:style w:type="character" w:customStyle="1" w:styleId="230">
    <w:name w:val="Основной текст23"/>
    <w:rsid w:val="00E35782"/>
    <w:rPr>
      <w:b w:val="0"/>
      <w:bCs w:val="0"/>
      <w:i w:val="0"/>
      <w:iCs w:val="0"/>
      <w:smallCaps w:val="0"/>
      <w:strike w:val="0"/>
      <w:spacing w:val="0"/>
      <w:sz w:val="19"/>
      <w:szCs w:val="19"/>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62360">
      <w:bodyDiv w:val="1"/>
      <w:marLeft w:val="0"/>
      <w:marRight w:val="0"/>
      <w:marTop w:val="0"/>
      <w:marBottom w:val="0"/>
      <w:divBdr>
        <w:top w:val="none" w:sz="0" w:space="0" w:color="auto"/>
        <w:left w:val="none" w:sz="0" w:space="0" w:color="auto"/>
        <w:bottom w:val="none" w:sz="0" w:space="0" w:color="auto"/>
        <w:right w:val="none" w:sz="0" w:space="0" w:color="auto"/>
      </w:divBdr>
    </w:div>
    <w:div w:id="550265445">
      <w:bodyDiv w:val="1"/>
      <w:marLeft w:val="0"/>
      <w:marRight w:val="0"/>
      <w:marTop w:val="0"/>
      <w:marBottom w:val="0"/>
      <w:divBdr>
        <w:top w:val="none" w:sz="0" w:space="0" w:color="auto"/>
        <w:left w:val="none" w:sz="0" w:space="0" w:color="auto"/>
        <w:bottom w:val="none" w:sz="0" w:space="0" w:color="auto"/>
        <w:right w:val="none" w:sz="0" w:space="0" w:color="auto"/>
      </w:divBdr>
    </w:div>
    <w:div w:id="732852612">
      <w:bodyDiv w:val="1"/>
      <w:marLeft w:val="0"/>
      <w:marRight w:val="0"/>
      <w:marTop w:val="0"/>
      <w:marBottom w:val="0"/>
      <w:divBdr>
        <w:top w:val="none" w:sz="0" w:space="0" w:color="auto"/>
        <w:left w:val="none" w:sz="0" w:space="0" w:color="auto"/>
        <w:bottom w:val="none" w:sz="0" w:space="0" w:color="auto"/>
        <w:right w:val="none" w:sz="0" w:space="0" w:color="auto"/>
      </w:divBdr>
    </w:div>
    <w:div w:id="1835610875">
      <w:bodyDiv w:val="1"/>
      <w:marLeft w:val="0"/>
      <w:marRight w:val="0"/>
      <w:marTop w:val="0"/>
      <w:marBottom w:val="0"/>
      <w:divBdr>
        <w:top w:val="none" w:sz="0" w:space="0" w:color="auto"/>
        <w:left w:val="none" w:sz="0" w:space="0" w:color="auto"/>
        <w:bottom w:val="none" w:sz="0" w:space="0" w:color="auto"/>
        <w:right w:val="none" w:sz="0" w:space="0" w:color="auto"/>
      </w:divBdr>
    </w:div>
    <w:div w:id="194334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1A16B-68B5-46FF-833A-603D8149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11618</Words>
  <Characters>66226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77689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Magda_A</cp:lastModifiedBy>
  <cp:revision>4</cp:revision>
  <cp:lastPrinted>2014-08-19T12:09:00Z</cp:lastPrinted>
  <dcterms:created xsi:type="dcterms:W3CDTF">2014-10-09T13:24:00Z</dcterms:created>
  <dcterms:modified xsi:type="dcterms:W3CDTF">2014-11-13T12:39:00Z</dcterms:modified>
</cp:coreProperties>
</file>